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13F" w:rsidRDefault="000C2C0A">
      <w:pPr>
        <w:spacing w:after="0"/>
        <w:rPr>
          <w:rFonts w:ascii="Times New Roman" w:eastAsia="Times New Roman" w:hAnsi="Times New Roman" w:cs="Times New Roman"/>
          <w:b/>
          <w:color w:val="C21010"/>
          <w:sz w:val="36"/>
          <w:szCs w:val="36"/>
        </w:rPr>
      </w:pPr>
      <w:r>
        <w:rPr>
          <w:rFonts w:ascii="Times New Roman" w:eastAsia="Times New Roman" w:hAnsi="Times New Roman" w:cs="Times New Roman"/>
          <w:b/>
          <w:color w:val="C21010"/>
          <w:sz w:val="36"/>
          <w:szCs w:val="36"/>
        </w:rPr>
        <w:t>Vietnam At A Glance</w:t>
      </w:r>
    </w:p>
    <w:p w:rsidR="0066713F" w:rsidRDefault="000C2C0A">
      <w:pPr>
        <w:tabs>
          <w:tab w:val="left" w:pos="2387"/>
        </w:tabs>
        <w:rPr>
          <w:rFonts w:ascii="Times New Roman" w:eastAsia="Times New Roman" w:hAnsi="Times New Roman" w:cs="Times New Roman"/>
          <w:b/>
          <w:color w:val="E64848"/>
          <w:sz w:val="24"/>
          <w:szCs w:val="24"/>
        </w:rPr>
      </w:pPr>
      <w:r>
        <w:rPr>
          <w:rFonts w:ascii="Times New Roman" w:eastAsia="Times New Roman" w:hAnsi="Times New Roman" w:cs="Times New Roman"/>
          <w:b/>
          <w:color w:val="E64848"/>
          <w:sz w:val="24"/>
          <w:szCs w:val="24"/>
        </w:rPr>
        <w:t>(07 nights/08 Days)</w:t>
      </w:r>
      <w:r>
        <w:rPr>
          <w:rFonts w:ascii="Times New Roman" w:eastAsia="Times New Roman" w:hAnsi="Times New Roman" w:cs="Times New Roman"/>
          <w:b/>
          <w:color w:val="E64848"/>
          <w:sz w:val="24"/>
          <w:szCs w:val="24"/>
        </w:rPr>
        <w:tab/>
      </w:r>
    </w:p>
    <w:p w:rsidR="0066713F" w:rsidRDefault="000C2C0A">
      <w:pPr>
        <w:spacing w:before="240" w:after="0"/>
        <w:rPr>
          <w:rFonts w:ascii="Times New Roman" w:eastAsia="Times New Roman" w:hAnsi="Times New Roman" w:cs="Times New Roman"/>
          <w:b/>
          <w:color w:val="C00000"/>
          <w:sz w:val="24"/>
          <w:szCs w:val="24"/>
        </w:rPr>
      </w:pPr>
      <w:r>
        <w:rPr>
          <w:rFonts w:ascii="Times New Roman" w:eastAsia="Times New Roman" w:hAnsi="Times New Roman" w:cs="Times New Roman"/>
          <w:b/>
          <w:color w:val="C00000"/>
          <w:sz w:val="24"/>
          <w:szCs w:val="24"/>
        </w:rPr>
        <w:t xml:space="preserve">Day 01: Arrival Day </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Welcome to Hanoi.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highlight w:val="white"/>
        </w:rPr>
        <w:t xml:space="preserve">Hanoi, the capital of Vietnam, is known for its centuries-old architecture and a rich culture with Southeast Asian, Chinese and French influences. At its heart is the chaotic Old Quarter, where the narrow streets are roughly arranged by trade. </w:t>
      </w:r>
      <w:r>
        <w:rPr>
          <w:rFonts w:ascii="Times New Roman" w:eastAsia="Times New Roman" w:hAnsi="Times New Roman" w:cs="Times New Roman"/>
          <w:color w:val="000000"/>
          <w:sz w:val="24"/>
          <w:szCs w:val="24"/>
        </w:rPr>
        <w:t>Upon arrival at the airport, you will be transferred to the hotel.</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Lunch at Indian Restaurant </w:t>
      </w:r>
    </w:p>
    <w:p w:rsidR="0066713F" w:rsidRDefault="006671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Afternoon, visit the Temple of Literature built in 1070 and regarded as the First University in Vietnam, the Hoan Kiem Lake and Ngoc Son temple and take the Cyc</w:t>
      </w:r>
      <w:r>
        <w:rPr>
          <w:rFonts w:ascii="Times New Roman" w:eastAsia="Times New Roman" w:hAnsi="Times New Roman" w:cs="Times New Roman"/>
          <w:color w:val="000000"/>
          <w:sz w:val="24"/>
          <w:szCs w:val="24"/>
        </w:rPr>
        <w:t>lo tour at the Old Quarter to experience the exciting local daily life of Hanoians, shopping free around The Old Quarter that have stock of trendy to basic clothing and thousands of small craft and boutique shops offering variety of Vietnamese handicraft p</w:t>
      </w:r>
      <w:r>
        <w:rPr>
          <w:rFonts w:ascii="Times New Roman" w:eastAsia="Times New Roman" w:hAnsi="Times New Roman" w:cs="Times New Roman"/>
          <w:color w:val="000000"/>
          <w:sz w:val="24"/>
          <w:szCs w:val="24"/>
        </w:rPr>
        <w:t>roducts</w:t>
      </w:r>
    </w:p>
    <w:p w:rsidR="0066713F" w:rsidRDefault="006671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Enjoy the Water Puppet Show- A form of folk arts originating in the north of Vietnam, in which wood-puppets play their roles according to the direction of puppeteers and singers of Cheo (a kind of traditional theater in Vietnam) sing songs to tell</w:t>
      </w:r>
      <w:r>
        <w:rPr>
          <w:rFonts w:ascii="Times New Roman" w:eastAsia="Times New Roman" w:hAnsi="Times New Roman" w:cs="Times New Roman"/>
          <w:color w:val="000000"/>
          <w:sz w:val="24"/>
          <w:szCs w:val="24"/>
        </w:rPr>
        <w:t xml:space="preserve"> the story in words</w:t>
      </w:r>
    </w:p>
    <w:p w:rsidR="0066713F" w:rsidRDefault="006671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Dinner at Indian restaurant </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C21010"/>
          <w:sz w:val="24"/>
          <w:szCs w:val="24"/>
        </w:rPr>
      </w:pPr>
      <w:r>
        <w:rPr>
          <w:rFonts w:ascii="Times New Roman" w:eastAsia="Times New Roman" w:hAnsi="Times New Roman" w:cs="Times New Roman"/>
          <w:color w:val="C21010"/>
          <w:sz w:val="24"/>
          <w:szCs w:val="24"/>
        </w:rPr>
        <w:t>Overnight in Hanoi</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b/>
          <w:color w:val="E64848"/>
          <w:sz w:val="24"/>
          <w:szCs w:val="24"/>
        </w:rPr>
      </w:pPr>
      <w:r>
        <w:rPr>
          <w:rFonts w:ascii="Times New Roman" w:eastAsia="Times New Roman" w:hAnsi="Times New Roman" w:cs="Times New Roman"/>
          <w:b/>
          <w:color w:val="E64848"/>
          <w:sz w:val="24"/>
          <w:szCs w:val="24"/>
        </w:rPr>
        <w:t>Meal Plan: Lunch | Dinner</w:t>
      </w:r>
    </w:p>
    <w:p w:rsidR="0066713F" w:rsidRDefault="006671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6713F" w:rsidRDefault="000C2C0A">
      <w:pPr>
        <w:pBdr>
          <w:top w:val="nil"/>
          <w:left w:val="nil"/>
          <w:bottom w:val="nil"/>
          <w:right w:val="nil"/>
          <w:between w:val="nil"/>
        </w:pBdr>
        <w:spacing w:after="0" w:line="240" w:lineRule="auto"/>
        <w:rPr>
          <w:rFonts w:ascii="Times New Roman" w:eastAsia="Times New Roman" w:hAnsi="Times New Roman" w:cs="Times New Roman"/>
          <w:b/>
          <w:color w:val="C21010"/>
          <w:sz w:val="24"/>
          <w:szCs w:val="24"/>
        </w:rPr>
      </w:pPr>
      <w:r>
        <w:rPr>
          <w:rFonts w:ascii="Times New Roman" w:eastAsia="Times New Roman" w:hAnsi="Times New Roman" w:cs="Times New Roman"/>
          <w:b/>
          <w:color w:val="C21010"/>
          <w:sz w:val="24"/>
          <w:szCs w:val="24"/>
        </w:rPr>
        <w:t>Day 02: Hanoi – Halong Bay</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Breakfast at Hotel and Check-out </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Transfer to Ha Long Bay in Quang Ninh Province (around 160KM). Upon arrival in Halong Bay, boarding the Cruise for exploring wonderful Bay of Halong</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Lunch at boat while cruising around the Bay</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Afternoon: explore hundreds of beautiful karst formations arisi</w:t>
      </w:r>
      <w:r>
        <w:rPr>
          <w:rFonts w:ascii="Times New Roman" w:eastAsia="Times New Roman" w:hAnsi="Times New Roman" w:cs="Times New Roman"/>
          <w:color w:val="000000"/>
          <w:sz w:val="24"/>
          <w:szCs w:val="24"/>
        </w:rPr>
        <w:t>ng from green emerald water, explore Cave, swimming and enjoy Sunset on the Cruise</w:t>
      </w:r>
      <w:r>
        <w:rPr>
          <w:rFonts w:ascii="Times New Roman" w:eastAsia="Times New Roman" w:hAnsi="Times New Roman" w:cs="Times New Roman"/>
          <w:color w:val="000000"/>
          <w:sz w:val="24"/>
          <w:szCs w:val="24"/>
          <w:highlight w:val="white"/>
        </w:rPr>
        <w:t xml:space="preserve"> (Program might change due to the weather and the management)</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Dinner on the Cruise. After dinner is fishing time for everyone who wishes to join</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C21010"/>
          <w:sz w:val="24"/>
          <w:szCs w:val="24"/>
        </w:rPr>
      </w:pPr>
      <w:r>
        <w:rPr>
          <w:rFonts w:ascii="Times New Roman" w:eastAsia="Times New Roman" w:hAnsi="Times New Roman" w:cs="Times New Roman"/>
          <w:color w:val="C21010"/>
          <w:sz w:val="24"/>
          <w:szCs w:val="24"/>
        </w:rPr>
        <w:t>Overnight on the Cruise</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b/>
          <w:color w:val="E64848"/>
          <w:sz w:val="24"/>
          <w:szCs w:val="24"/>
        </w:rPr>
      </w:pPr>
      <w:r>
        <w:rPr>
          <w:rFonts w:ascii="Times New Roman" w:eastAsia="Times New Roman" w:hAnsi="Times New Roman" w:cs="Times New Roman"/>
          <w:b/>
          <w:color w:val="E64848"/>
          <w:sz w:val="24"/>
          <w:szCs w:val="24"/>
        </w:rPr>
        <w:t xml:space="preserve">Meal Plan: Breakfast | Lunch | Dinner </w:t>
      </w:r>
    </w:p>
    <w:p w:rsidR="0066713F" w:rsidRDefault="006671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6713F" w:rsidRDefault="000C2C0A">
      <w:pPr>
        <w:pBdr>
          <w:top w:val="nil"/>
          <w:left w:val="nil"/>
          <w:bottom w:val="nil"/>
          <w:right w:val="nil"/>
          <w:between w:val="nil"/>
        </w:pBdr>
        <w:spacing w:after="0" w:line="240" w:lineRule="auto"/>
        <w:rPr>
          <w:rFonts w:ascii="Times New Roman" w:eastAsia="Times New Roman" w:hAnsi="Times New Roman" w:cs="Times New Roman"/>
          <w:b/>
          <w:color w:val="C21010"/>
          <w:sz w:val="24"/>
          <w:szCs w:val="24"/>
        </w:rPr>
      </w:pPr>
      <w:r>
        <w:rPr>
          <w:rFonts w:ascii="Times New Roman" w:eastAsia="Times New Roman" w:hAnsi="Times New Roman" w:cs="Times New Roman"/>
          <w:b/>
          <w:color w:val="C21010"/>
          <w:sz w:val="24"/>
          <w:szCs w:val="24"/>
        </w:rPr>
        <w:t>Day 03: Halong Bay – Danang – Hoi An</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Breakfast at Boat Cruise</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Continue to discover the Halong bay then check-out</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Lunch on Cruise Restaurant</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Transfer from Halong Bay to Hanoi for the flight to Danang. Upon arrival in Danang, welcomed by our team and transfer to Hoi An.</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Dinner at Indian Restaurant </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C21010"/>
          <w:sz w:val="24"/>
          <w:szCs w:val="24"/>
        </w:rPr>
      </w:pPr>
      <w:r>
        <w:rPr>
          <w:rFonts w:ascii="Times New Roman" w:eastAsia="Times New Roman" w:hAnsi="Times New Roman" w:cs="Times New Roman"/>
          <w:color w:val="C21010"/>
          <w:sz w:val="24"/>
          <w:szCs w:val="24"/>
        </w:rPr>
        <w:t>Overnight in Hoi An</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b/>
          <w:color w:val="E64848"/>
          <w:sz w:val="24"/>
          <w:szCs w:val="24"/>
        </w:rPr>
      </w:pPr>
      <w:r>
        <w:rPr>
          <w:rFonts w:ascii="Times New Roman" w:eastAsia="Times New Roman" w:hAnsi="Times New Roman" w:cs="Times New Roman"/>
          <w:b/>
          <w:color w:val="E64848"/>
          <w:sz w:val="24"/>
          <w:szCs w:val="24"/>
        </w:rPr>
        <w:t xml:space="preserve">Meal Plan: Breakfast | Lunch | Dinner </w:t>
      </w:r>
    </w:p>
    <w:p w:rsidR="0066713F" w:rsidRDefault="0066713F">
      <w:pPr>
        <w:pBdr>
          <w:top w:val="nil"/>
          <w:left w:val="nil"/>
          <w:bottom w:val="nil"/>
          <w:right w:val="nil"/>
          <w:between w:val="nil"/>
        </w:pBdr>
        <w:spacing w:after="0" w:line="240" w:lineRule="auto"/>
        <w:rPr>
          <w:rFonts w:ascii="Times New Roman" w:eastAsia="Times New Roman" w:hAnsi="Times New Roman" w:cs="Times New Roman"/>
          <w:b/>
          <w:color w:val="E64848"/>
          <w:sz w:val="24"/>
          <w:szCs w:val="24"/>
        </w:rPr>
      </w:pPr>
    </w:p>
    <w:p w:rsidR="0066713F" w:rsidRDefault="000C2C0A">
      <w:pPr>
        <w:pBdr>
          <w:top w:val="nil"/>
          <w:left w:val="nil"/>
          <w:bottom w:val="nil"/>
          <w:right w:val="nil"/>
          <w:between w:val="nil"/>
        </w:pBdr>
        <w:spacing w:after="0" w:line="240" w:lineRule="auto"/>
        <w:rPr>
          <w:rFonts w:ascii="Times New Roman" w:eastAsia="Times New Roman" w:hAnsi="Times New Roman" w:cs="Times New Roman"/>
          <w:b/>
          <w:color w:val="C21010"/>
          <w:sz w:val="24"/>
          <w:szCs w:val="24"/>
        </w:rPr>
      </w:pPr>
      <w:bookmarkStart w:id="0" w:name="_heading=h.gjdgxs" w:colFirst="0" w:colLast="0"/>
      <w:bookmarkEnd w:id="0"/>
      <w:r>
        <w:rPr>
          <w:rFonts w:ascii="Times New Roman" w:eastAsia="Times New Roman" w:hAnsi="Times New Roman" w:cs="Times New Roman"/>
          <w:b/>
          <w:color w:val="C21010"/>
          <w:sz w:val="24"/>
          <w:szCs w:val="24"/>
        </w:rPr>
        <w:lastRenderedPageBreak/>
        <w:t xml:space="preserve">Day 04: Hoi An - Danang - Bana hills </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Breakfast at Hotel </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Drive to Bana hills (30km from Danang) take Cable Car which gains 5 world scores to Ba Na hill station. First Stop we will visit Linh Ung pagoda, Old wine tunnel, Orchid Garden,  Le Jardin D’Amour and famous Golden Bridge.</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Lunch on Bana</w:t>
      </w:r>
      <w:r>
        <w:rPr>
          <w:rFonts w:ascii="Times New Roman" w:eastAsia="Times New Roman" w:hAnsi="Times New Roman" w:cs="Times New Roman"/>
          <w:color w:val="000000"/>
          <w:sz w:val="24"/>
          <w:szCs w:val="24"/>
        </w:rPr>
        <w:t xml:space="preserve"> Hills with local food </w:t>
      </w:r>
    </w:p>
    <w:p w:rsidR="0066713F" w:rsidRDefault="006671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Afternoon take Cable car down hills for visiting Dragon Bridge then transfer back to Hoi An</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Dinner at Indian Restaurant</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C21010"/>
          <w:sz w:val="24"/>
          <w:szCs w:val="24"/>
        </w:rPr>
      </w:pPr>
      <w:r>
        <w:rPr>
          <w:rFonts w:ascii="Times New Roman" w:eastAsia="Times New Roman" w:hAnsi="Times New Roman" w:cs="Times New Roman"/>
          <w:color w:val="C21010"/>
          <w:sz w:val="24"/>
          <w:szCs w:val="24"/>
        </w:rPr>
        <w:t>Overnight in Hoi An</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b/>
          <w:color w:val="E64848"/>
          <w:sz w:val="24"/>
          <w:szCs w:val="24"/>
        </w:rPr>
      </w:pPr>
      <w:r>
        <w:rPr>
          <w:rFonts w:ascii="Times New Roman" w:eastAsia="Times New Roman" w:hAnsi="Times New Roman" w:cs="Times New Roman"/>
          <w:b/>
          <w:color w:val="E64848"/>
          <w:sz w:val="24"/>
          <w:szCs w:val="24"/>
        </w:rPr>
        <w:t xml:space="preserve">Meal Plan: Breakfast | Lunch | Dinner </w:t>
      </w:r>
    </w:p>
    <w:p w:rsidR="0066713F" w:rsidRDefault="006671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6713F" w:rsidRDefault="000C2C0A">
      <w:pPr>
        <w:pBdr>
          <w:top w:val="nil"/>
          <w:left w:val="nil"/>
          <w:bottom w:val="nil"/>
          <w:right w:val="nil"/>
          <w:between w:val="nil"/>
        </w:pBdr>
        <w:spacing w:after="0" w:line="240" w:lineRule="auto"/>
        <w:rPr>
          <w:rFonts w:ascii="Times New Roman" w:eastAsia="Times New Roman" w:hAnsi="Times New Roman" w:cs="Times New Roman"/>
          <w:b/>
          <w:color w:val="C21010"/>
          <w:sz w:val="24"/>
          <w:szCs w:val="24"/>
        </w:rPr>
      </w:pPr>
      <w:r>
        <w:rPr>
          <w:rFonts w:ascii="Times New Roman" w:eastAsia="Times New Roman" w:hAnsi="Times New Roman" w:cs="Times New Roman"/>
          <w:b/>
          <w:color w:val="C21010"/>
          <w:sz w:val="24"/>
          <w:szCs w:val="24"/>
        </w:rPr>
        <w:t xml:space="preserve">Day 05: Hoi An - Danang – Hue </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Breakfast at Hotel </w:t>
      </w:r>
    </w:p>
    <w:p w:rsidR="0066713F" w:rsidRDefault="000C2C0A">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the morning, take a walking tour of Hoi An to discover the historic town which used to be a prosperous seaport city during the 16th to 18th centuries. Visit Hoi An colorful local market, Tan Ky old house, Fukien Assembly Hall, and the 400-year-old Japan</w:t>
      </w:r>
      <w:r>
        <w:rPr>
          <w:rFonts w:ascii="Times New Roman" w:eastAsia="Times New Roman" w:hAnsi="Times New Roman" w:cs="Times New Roman"/>
          <w:sz w:val="24"/>
          <w:szCs w:val="24"/>
        </w:rPr>
        <w:t>ese covered bridge. Travelers can also see local residents raise silkworms and produce silk for Hoi An's burgeoning textile industry.</w:t>
      </w:r>
    </w:p>
    <w:p w:rsidR="0066713F" w:rsidRDefault="000C2C0A">
      <w:pPr>
        <w:rPr>
          <w:rFonts w:ascii="Times New Roman" w:eastAsia="Times New Roman" w:hAnsi="Times New Roman" w:cs="Times New Roman"/>
          <w:sz w:val="24"/>
          <w:szCs w:val="24"/>
        </w:rPr>
      </w:pPr>
      <w:r>
        <w:rPr>
          <w:rFonts w:ascii="Times New Roman" w:eastAsia="Times New Roman" w:hAnsi="Times New Roman" w:cs="Times New Roman"/>
          <w:sz w:val="24"/>
          <w:szCs w:val="24"/>
        </w:rPr>
        <w:t>Lunch at Indian Restaurant</w:t>
      </w:r>
    </w:p>
    <w:p w:rsidR="0066713F" w:rsidRDefault="000C2C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Afternoon we will drive to Hue, on the way visit Marble Mountains, Dragon bridge, photostop on Hai Van Pass.  </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Dinner at Indian Restaurant </w:t>
      </w:r>
    </w:p>
    <w:p w:rsidR="0066713F" w:rsidRDefault="0066713F">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C21010"/>
          <w:sz w:val="24"/>
          <w:szCs w:val="24"/>
        </w:rPr>
      </w:pPr>
      <w:r>
        <w:rPr>
          <w:rFonts w:ascii="Times New Roman" w:eastAsia="Times New Roman" w:hAnsi="Times New Roman" w:cs="Times New Roman"/>
          <w:color w:val="C21010"/>
          <w:sz w:val="24"/>
          <w:szCs w:val="24"/>
        </w:rPr>
        <w:t>Overnight in Hue</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b/>
          <w:color w:val="E64848"/>
          <w:sz w:val="24"/>
          <w:szCs w:val="24"/>
        </w:rPr>
      </w:pPr>
      <w:r>
        <w:rPr>
          <w:rFonts w:ascii="Times New Roman" w:eastAsia="Times New Roman" w:hAnsi="Times New Roman" w:cs="Times New Roman"/>
          <w:b/>
          <w:color w:val="E64848"/>
          <w:sz w:val="24"/>
          <w:szCs w:val="24"/>
        </w:rPr>
        <w:t xml:space="preserve">Meal Plan: Breakfast | Lunch | Dinner </w:t>
      </w:r>
    </w:p>
    <w:p w:rsidR="0066713F" w:rsidRDefault="0066713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66713F" w:rsidRDefault="000C2C0A">
      <w:pPr>
        <w:pBdr>
          <w:top w:val="nil"/>
          <w:left w:val="nil"/>
          <w:bottom w:val="nil"/>
          <w:right w:val="nil"/>
          <w:between w:val="nil"/>
        </w:pBdr>
        <w:spacing w:after="0" w:line="240" w:lineRule="auto"/>
        <w:rPr>
          <w:rFonts w:ascii="Times New Roman" w:eastAsia="Times New Roman" w:hAnsi="Times New Roman" w:cs="Times New Roman"/>
          <w:b/>
          <w:color w:val="C21010"/>
          <w:sz w:val="24"/>
          <w:szCs w:val="24"/>
        </w:rPr>
      </w:pPr>
      <w:r>
        <w:rPr>
          <w:rFonts w:ascii="Times New Roman" w:eastAsia="Times New Roman" w:hAnsi="Times New Roman" w:cs="Times New Roman"/>
          <w:b/>
          <w:color w:val="C21010"/>
          <w:sz w:val="24"/>
          <w:szCs w:val="24"/>
        </w:rPr>
        <w:t>Day 06: Hue – Ho Chi Minh city</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Breakfast at Hotel </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morning</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Boat trip in Perfume river to visit Thien Mu pagoda and King Minh Mang’s tomb. Lunch at Indian Restaurant </w:t>
      </w:r>
    </w:p>
    <w:p w:rsidR="0066713F" w:rsidRDefault="0066713F">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Afternoon: visit Imperial Citadel then transfer to Phu Bai Airport for the flight to Ho Chi Minh City. Upon arrival in Ho Chi Minh Ci</w:t>
      </w:r>
      <w:r>
        <w:rPr>
          <w:rFonts w:ascii="Times New Roman" w:eastAsia="Times New Roman" w:hAnsi="Times New Roman" w:cs="Times New Roman"/>
          <w:color w:val="000000"/>
          <w:sz w:val="24"/>
          <w:szCs w:val="24"/>
        </w:rPr>
        <w:t>ty, transfer to hotel for check in.</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Dinner at Indian Restaurant </w:t>
      </w:r>
    </w:p>
    <w:p w:rsidR="0066713F" w:rsidRDefault="0066713F">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C21010"/>
          <w:sz w:val="24"/>
          <w:szCs w:val="24"/>
        </w:rPr>
      </w:pPr>
      <w:r>
        <w:rPr>
          <w:rFonts w:ascii="Times New Roman" w:eastAsia="Times New Roman" w:hAnsi="Times New Roman" w:cs="Times New Roman"/>
          <w:color w:val="C21010"/>
          <w:sz w:val="24"/>
          <w:szCs w:val="24"/>
        </w:rPr>
        <w:t>Overnight in Ho Chi Minh City</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b/>
          <w:color w:val="E64848"/>
          <w:sz w:val="24"/>
          <w:szCs w:val="24"/>
        </w:rPr>
      </w:pPr>
      <w:r>
        <w:rPr>
          <w:rFonts w:ascii="Times New Roman" w:eastAsia="Times New Roman" w:hAnsi="Times New Roman" w:cs="Times New Roman"/>
          <w:b/>
          <w:color w:val="E64848"/>
          <w:sz w:val="24"/>
          <w:szCs w:val="24"/>
        </w:rPr>
        <w:t xml:space="preserve">Meal Plan: Breakfast | Lunch | Dinner </w:t>
      </w:r>
    </w:p>
    <w:p w:rsidR="0066713F" w:rsidRDefault="0066713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66713F" w:rsidRDefault="0066713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66713F" w:rsidRDefault="0066713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66713F" w:rsidRDefault="000C2C0A">
      <w:pPr>
        <w:pBdr>
          <w:top w:val="nil"/>
          <w:left w:val="nil"/>
          <w:bottom w:val="nil"/>
          <w:right w:val="nil"/>
          <w:between w:val="nil"/>
        </w:pBdr>
        <w:spacing w:after="0" w:line="240" w:lineRule="auto"/>
        <w:rPr>
          <w:rFonts w:ascii="Times New Roman" w:eastAsia="Times New Roman" w:hAnsi="Times New Roman" w:cs="Times New Roman"/>
          <w:b/>
          <w:color w:val="C21010"/>
          <w:sz w:val="24"/>
          <w:szCs w:val="24"/>
        </w:rPr>
      </w:pPr>
      <w:r>
        <w:rPr>
          <w:rFonts w:ascii="Times New Roman" w:eastAsia="Times New Roman" w:hAnsi="Times New Roman" w:cs="Times New Roman"/>
          <w:b/>
          <w:color w:val="C21010"/>
          <w:sz w:val="24"/>
          <w:szCs w:val="24"/>
        </w:rPr>
        <w:t>Day 7: Cu Chi Tunnel - Mekong Delta – Ho Chi Minh City</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Breakfast at Hotel </w:t>
      </w:r>
    </w:p>
    <w:p w:rsidR="0066713F" w:rsidRDefault="000C2C0A">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Drive to Cu Chi tunnels for 1 hour 30 mins- an amazing complex of the underground tunnels used during the Vietnam War. After a short introduction to the tunnel network of more than 200 km you will have a chance to crawl into a short section of the tunnels </w:t>
      </w:r>
      <w:r>
        <w:rPr>
          <w:rFonts w:ascii="Times New Roman" w:eastAsia="Times New Roman" w:hAnsi="Times New Roman" w:cs="Times New Roman"/>
          <w:sz w:val="24"/>
          <w:szCs w:val="24"/>
        </w:rPr>
        <w:t>to feel the oppressive narrowness and heat inside</w:t>
      </w:r>
    </w:p>
    <w:p w:rsidR="0066713F" w:rsidRDefault="000C2C0A">
      <w:pPr>
        <w:rPr>
          <w:rFonts w:ascii="Times New Roman" w:eastAsia="Times New Roman" w:hAnsi="Times New Roman" w:cs="Times New Roman"/>
          <w:sz w:val="24"/>
          <w:szCs w:val="24"/>
        </w:rPr>
      </w:pPr>
      <w:r>
        <w:rPr>
          <w:rFonts w:ascii="Times New Roman" w:eastAsia="Times New Roman" w:hAnsi="Times New Roman" w:cs="Times New Roman"/>
          <w:sz w:val="24"/>
          <w:szCs w:val="24"/>
        </w:rPr>
        <w:t>Lunch at Local restaurant</w:t>
      </w:r>
    </w:p>
    <w:p w:rsidR="0066713F" w:rsidRDefault="000C2C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lunch, drive to My Tho, a prosperous town of 170,000 inhabitants of the Mekong Delta. It is noted for its exuberant orchards and immense rice fields. Enjoy boat rides on the Mekong River and along the lush canopy of water coconuts. </w:t>
      </w:r>
    </w:p>
    <w:p w:rsidR="0066713F" w:rsidRDefault="000C2C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 an orchard </w:t>
      </w:r>
      <w:r>
        <w:rPr>
          <w:rFonts w:ascii="Times New Roman" w:eastAsia="Times New Roman" w:hAnsi="Times New Roman" w:cs="Times New Roman"/>
          <w:sz w:val="24"/>
          <w:szCs w:val="24"/>
        </w:rPr>
        <w:t>on an island and taste some exotic fruits, green tea. Rowing boat along the canals and walk around the traditional villages; immerse yourself in nature when listening Southern traditional music</w:t>
      </w:r>
    </w:p>
    <w:p w:rsidR="0066713F" w:rsidRDefault="000C2C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Transfer back to Ho Chi Minh City. </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Dinner at Indian Restauran</w:t>
      </w:r>
      <w:r>
        <w:rPr>
          <w:rFonts w:ascii="Times New Roman" w:eastAsia="Times New Roman" w:hAnsi="Times New Roman" w:cs="Times New Roman"/>
          <w:color w:val="000000"/>
          <w:sz w:val="24"/>
          <w:szCs w:val="24"/>
        </w:rPr>
        <w:t xml:space="preserve">t </w:t>
      </w:r>
    </w:p>
    <w:p w:rsidR="0066713F" w:rsidRDefault="0066713F">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C21010"/>
          <w:sz w:val="24"/>
          <w:szCs w:val="24"/>
        </w:rPr>
      </w:pPr>
      <w:r>
        <w:rPr>
          <w:rFonts w:ascii="Times New Roman" w:eastAsia="Times New Roman" w:hAnsi="Times New Roman" w:cs="Times New Roman"/>
          <w:color w:val="C21010"/>
          <w:sz w:val="24"/>
          <w:szCs w:val="24"/>
        </w:rPr>
        <w:t>Overnight in Ho Chi Minh City</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b/>
          <w:color w:val="E64848"/>
          <w:sz w:val="24"/>
          <w:szCs w:val="24"/>
        </w:rPr>
      </w:pPr>
      <w:r>
        <w:rPr>
          <w:rFonts w:ascii="Times New Roman" w:eastAsia="Times New Roman" w:hAnsi="Times New Roman" w:cs="Times New Roman"/>
          <w:b/>
          <w:color w:val="E64848"/>
          <w:sz w:val="24"/>
          <w:szCs w:val="24"/>
        </w:rPr>
        <w:t xml:space="preserve">Meal Plan: Breakfast | Lunch | Dinner </w:t>
      </w:r>
    </w:p>
    <w:p w:rsidR="0066713F" w:rsidRDefault="0066713F">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rsidR="0066713F" w:rsidRDefault="000C2C0A">
      <w:pPr>
        <w:pBdr>
          <w:top w:val="nil"/>
          <w:left w:val="nil"/>
          <w:bottom w:val="nil"/>
          <w:right w:val="nil"/>
          <w:between w:val="nil"/>
        </w:pBdr>
        <w:spacing w:after="0" w:line="240" w:lineRule="auto"/>
        <w:rPr>
          <w:rFonts w:ascii="Times New Roman" w:eastAsia="Times New Roman" w:hAnsi="Times New Roman" w:cs="Times New Roman"/>
          <w:b/>
          <w:color w:val="C21010"/>
          <w:sz w:val="24"/>
          <w:szCs w:val="24"/>
        </w:rPr>
      </w:pPr>
      <w:r>
        <w:rPr>
          <w:rFonts w:ascii="Times New Roman" w:eastAsia="Times New Roman" w:hAnsi="Times New Roman" w:cs="Times New Roman"/>
          <w:b/>
          <w:color w:val="C21010"/>
          <w:sz w:val="24"/>
          <w:szCs w:val="24"/>
        </w:rPr>
        <w:t>Day 8: Ho Chi Minh City – Departure</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Breakfast at Hotel </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morning we will visit the Reunification Palace, War Remnants Museum. Photo stop at Notre Dame Cathedral, General Post office. Checkout hotel </w:t>
      </w:r>
    </w:p>
    <w:p w:rsidR="0066713F" w:rsidRDefault="000C2C0A">
      <w:pPr>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 xml:space="preserve">Lunch at Indian Restaurant </w:t>
      </w:r>
    </w:p>
    <w:p w:rsidR="0066713F" w:rsidRDefault="000C2C0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Transfer to the airport for departure flight. </w:t>
      </w:r>
    </w:p>
    <w:p w:rsidR="0066713F" w:rsidRDefault="000C2C0A">
      <w:pPr>
        <w:pBdr>
          <w:top w:val="nil"/>
          <w:left w:val="nil"/>
          <w:bottom w:val="nil"/>
          <w:right w:val="nil"/>
          <w:between w:val="nil"/>
        </w:pBdr>
        <w:spacing w:after="0" w:line="240" w:lineRule="auto"/>
        <w:rPr>
          <w:rFonts w:ascii="Times New Roman" w:eastAsia="Times New Roman" w:hAnsi="Times New Roman" w:cs="Times New Roman"/>
          <w:b/>
          <w:color w:val="E64848"/>
          <w:sz w:val="24"/>
          <w:szCs w:val="24"/>
        </w:rPr>
      </w:pPr>
      <w:r>
        <w:rPr>
          <w:rFonts w:ascii="Times New Roman" w:eastAsia="Times New Roman" w:hAnsi="Times New Roman" w:cs="Times New Roman"/>
          <w:b/>
          <w:color w:val="E64848"/>
          <w:sz w:val="24"/>
          <w:szCs w:val="24"/>
        </w:rPr>
        <w:t>Meal Plan: Breakfast | Lunch</w:t>
      </w:r>
    </w:p>
    <w:p w:rsidR="0066713F" w:rsidRDefault="0066713F">
      <w:pPr>
        <w:spacing w:after="0"/>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4"/>
        <w:gridCol w:w="2254"/>
        <w:gridCol w:w="2254"/>
        <w:gridCol w:w="2254"/>
      </w:tblGrid>
      <w:tr w:rsidR="0066713F">
        <w:trPr>
          <w:cantSplit/>
          <w:tblHeader/>
        </w:trPr>
        <w:tc>
          <w:tcPr>
            <w:tcW w:w="2254" w:type="dxa"/>
            <w:shd w:val="clear" w:color="auto" w:fill="C21010"/>
          </w:tcPr>
          <w:p w:rsidR="0066713F" w:rsidRDefault="000C2C0A">
            <w:pPr>
              <w:rPr>
                <w:b/>
                <w:color w:val="FFFFFF"/>
              </w:rPr>
            </w:pPr>
            <w:r>
              <w:rPr>
                <w:b/>
                <w:color w:val="FFFFFF"/>
              </w:rPr>
              <w:t>No .Of Pax</w:t>
            </w:r>
          </w:p>
        </w:tc>
        <w:tc>
          <w:tcPr>
            <w:tcW w:w="2254" w:type="dxa"/>
            <w:shd w:val="clear" w:color="auto" w:fill="C21010"/>
          </w:tcPr>
          <w:p w:rsidR="0066713F" w:rsidRDefault="000C2C0A">
            <w:pPr>
              <w:jc w:val="center"/>
              <w:rPr>
                <w:b/>
                <w:color w:val="FFFFFF"/>
              </w:rPr>
            </w:pPr>
            <w:r>
              <w:rPr>
                <w:b/>
                <w:color w:val="FFFFFF"/>
              </w:rPr>
              <w:t>03 Star</w:t>
            </w:r>
          </w:p>
        </w:tc>
        <w:tc>
          <w:tcPr>
            <w:tcW w:w="2254" w:type="dxa"/>
            <w:shd w:val="clear" w:color="auto" w:fill="C21010"/>
          </w:tcPr>
          <w:p w:rsidR="0066713F" w:rsidRDefault="000C2C0A">
            <w:pPr>
              <w:jc w:val="center"/>
              <w:rPr>
                <w:b/>
                <w:color w:val="FFFFFF"/>
              </w:rPr>
            </w:pPr>
            <w:r>
              <w:rPr>
                <w:b/>
                <w:color w:val="FFFFFF"/>
              </w:rPr>
              <w:t>04 Star</w:t>
            </w:r>
          </w:p>
        </w:tc>
        <w:tc>
          <w:tcPr>
            <w:tcW w:w="2254" w:type="dxa"/>
            <w:shd w:val="clear" w:color="auto" w:fill="C21010"/>
          </w:tcPr>
          <w:p w:rsidR="0066713F" w:rsidRDefault="000C2C0A">
            <w:pPr>
              <w:jc w:val="center"/>
              <w:rPr>
                <w:b/>
                <w:color w:val="FFFFFF"/>
              </w:rPr>
            </w:pPr>
            <w:r>
              <w:rPr>
                <w:b/>
                <w:color w:val="FFFFFF"/>
              </w:rPr>
              <w:t>05 Star</w:t>
            </w:r>
          </w:p>
        </w:tc>
      </w:tr>
      <w:tr w:rsidR="00913FA0" w:rsidTr="001036FA">
        <w:trPr>
          <w:cantSplit/>
          <w:tblHeader/>
        </w:trPr>
        <w:tc>
          <w:tcPr>
            <w:tcW w:w="2254" w:type="dxa"/>
            <w:shd w:val="clear" w:color="auto" w:fill="E64848"/>
          </w:tcPr>
          <w:p w:rsidR="00913FA0" w:rsidRDefault="00913FA0">
            <w:pPr>
              <w:rPr>
                <w:b/>
                <w:color w:val="FFFFFF"/>
              </w:rPr>
            </w:pPr>
            <w:r>
              <w:rPr>
                <w:b/>
                <w:color w:val="FFFFFF"/>
              </w:rPr>
              <w:t>02 Pax</w:t>
            </w:r>
          </w:p>
        </w:tc>
        <w:tc>
          <w:tcPr>
            <w:tcW w:w="2254" w:type="dxa"/>
            <w:shd w:val="clear" w:color="auto" w:fill="auto"/>
            <w:vAlign w:val="bottom"/>
          </w:tcPr>
          <w:p w:rsidR="00913FA0" w:rsidRDefault="00913FA0">
            <w:pPr>
              <w:rPr>
                <w:b/>
                <w:bCs/>
                <w:color w:val="000000"/>
              </w:rPr>
            </w:pPr>
            <w:r>
              <w:rPr>
                <w:b/>
                <w:bCs/>
                <w:color w:val="000000"/>
              </w:rPr>
              <w:t>$ 1088</w:t>
            </w:r>
          </w:p>
        </w:tc>
        <w:tc>
          <w:tcPr>
            <w:tcW w:w="2254" w:type="dxa"/>
            <w:vAlign w:val="bottom"/>
          </w:tcPr>
          <w:p w:rsidR="00913FA0" w:rsidRDefault="00913FA0">
            <w:pPr>
              <w:rPr>
                <w:b/>
                <w:bCs/>
                <w:color w:val="000000"/>
              </w:rPr>
            </w:pPr>
            <w:r>
              <w:rPr>
                <w:b/>
                <w:bCs/>
                <w:color w:val="000000"/>
              </w:rPr>
              <w:t>$ 1167</w:t>
            </w:r>
          </w:p>
        </w:tc>
        <w:tc>
          <w:tcPr>
            <w:tcW w:w="2254" w:type="dxa"/>
            <w:vAlign w:val="bottom"/>
          </w:tcPr>
          <w:p w:rsidR="00913FA0" w:rsidRDefault="00913FA0">
            <w:pPr>
              <w:rPr>
                <w:b/>
                <w:bCs/>
                <w:color w:val="000000"/>
              </w:rPr>
            </w:pPr>
            <w:r>
              <w:rPr>
                <w:b/>
                <w:bCs/>
                <w:color w:val="000000"/>
              </w:rPr>
              <w:t>$ 1347</w:t>
            </w:r>
          </w:p>
        </w:tc>
      </w:tr>
      <w:tr w:rsidR="00913FA0" w:rsidTr="001036FA">
        <w:trPr>
          <w:cantSplit/>
          <w:tblHeader/>
        </w:trPr>
        <w:tc>
          <w:tcPr>
            <w:tcW w:w="2254" w:type="dxa"/>
            <w:shd w:val="clear" w:color="auto" w:fill="E64848"/>
          </w:tcPr>
          <w:p w:rsidR="00913FA0" w:rsidRDefault="00913FA0">
            <w:pPr>
              <w:rPr>
                <w:b/>
                <w:color w:val="FFFFFF"/>
              </w:rPr>
            </w:pPr>
            <w:r>
              <w:rPr>
                <w:b/>
                <w:color w:val="FFFFFF"/>
              </w:rPr>
              <w:t>03 – 05 Pax</w:t>
            </w:r>
          </w:p>
        </w:tc>
        <w:tc>
          <w:tcPr>
            <w:tcW w:w="2254" w:type="dxa"/>
            <w:vAlign w:val="bottom"/>
          </w:tcPr>
          <w:p w:rsidR="00913FA0" w:rsidRDefault="00913FA0">
            <w:pPr>
              <w:rPr>
                <w:b/>
                <w:bCs/>
                <w:color w:val="000000"/>
              </w:rPr>
            </w:pPr>
            <w:r>
              <w:rPr>
                <w:b/>
                <w:bCs/>
                <w:color w:val="000000"/>
              </w:rPr>
              <w:t>$ 945</w:t>
            </w:r>
          </w:p>
        </w:tc>
        <w:tc>
          <w:tcPr>
            <w:tcW w:w="2254" w:type="dxa"/>
            <w:vAlign w:val="bottom"/>
          </w:tcPr>
          <w:p w:rsidR="00913FA0" w:rsidRDefault="00913FA0">
            <w:pPr>
              <w:rPr>
                <w:b/>
                <w:bCs/>
                <w:color w:val="000000"/>
              </w:rPr>
            </w:pPr>
            <w:r>
              <w:rPr>
                <w:b/>
                <w:bCs/>
                <w:color w:val="000000"/>
              </w:rPr>
              <w:t>$ 1025</w:t>
            </w:r>
          </w:p>
        </w:tc>
        <w:tc>
          <w:tcPr>
            <w:tcW w:w="2254" w:type="dxa"/>
            <w:vAlign w:val="bottom"/>
          </w:tcPr>
          <w:p w:rsidR="00913FA0" w:rsidRDefault="00913FA0">
            <w:pPr>
              <w:rPr>
                <w:b/>
                <w:bCs/>
                <w:color w:val="000000"/>
              </w:rPr>
            </w:pPr>
            <w:r>
              <w:rPr>
                <w:b/>
                <w:bCs/>
                <w:color w:val="000000"/>
              </w:rPr>
              <w:t>$ 1205</w:t>
            </w:r>
          </w:p>
        </w:tc>
      </w:tr>
      <w:tr w:rsidR="00913FA0" w:rsidTr="001036FA">
        <w:trPr>
          <w:cantSplit/>
          <w:tblHeader/>
        </w:trPr>
        <w:tc>
          <w:tcPr>
            <w:tcW w:w="2254" w:type="dxa"/>
            <w:shd w:val="clear" w:color="auto" w:fill="E64848"/>
          </w:tcPr>
          <w:p w:rsidR="00913FA0" w:rsidRDefault="00913FA0">
            <w:pPr>
              <w:rPr>
                <w:b/>
                <w:color w:val="FFFFFF"/>
              </w:rPr>
            </w:pPr>
            <w:r>
              <w:rPr>
                <w:b/>
                <w:color w:val="FFFFFF"/>
              </w:rPr>
              <w:t>06 – 09 Pax</w:t>
            </w:r>
          </w:p>
        </w:tc>
        <w:tc>
          <w:tcPr>
            <w:tcW w:w="2254" w:type="dxa"/>
            <w:vAlign w:val="bottom"/>
          </w:tcPr>
          <w:p w:rsidR="00913FA0" w:rsidRDefault="00913FA0">
            <w:pPr>
              <w:rPr>
                <w:b/>
                <w:bCs/>
                <w:color w:val="000000"/>
              </w:rPr>
            </w:pPr>
            <w:r>
              <w:rPr>
                <w:b/>
                <w:bCs/>
                <w:color w:val="000000"/>
              </w:rPr>
              <w:t>$ 737</w:t>
            </w:r>
          </w:p>
        </w:tc>
        <w:tc>
          <w:tcPr>
            <w:tcW w:w="2254" w:type="dxa"/>
            <w:vAlign w:val="bottom"/>
          </w:tcPr>
          <w:p w:rsidR="00913FA0" w:rsidRDefault="00913FA0">
            <w:pPr>
              <w:rPr>
                <w:b/>
                <w:bCs/>
                <w:color w:val="000000"/>
              </w:rPr>
            </w:pPr>
            <w:r>
              <w:rPr>
                <w:b/>
                <w:bCs/>
                <w:color w:val="000000"/>
              </w:rPr>
              <w:t>$ 818</w:t>
            </w:r>
          </w:p>
        </w:tc>
        <w:tc>
          <w:tcPr>
            <w:tcW w:w="2254" w:type="dxa"/>
            <w:vAlign w:val="bottom"/>
          </w:tcPr>
          <w:p w:rsidR="00913FA0" w:rsidRDefault="00913FA0">
            <w:pPr>
              <w:rPr>
                <w:b/>
                <w:bCs/>
                <w:color w:val="000000"/>
              </w:rPr>
            </w:pPr>
            <w:r>
              <w:rPr>
                <w:b/>
                <w:bCs/>
                <w:color w:val="000000"/>
              </w:rPr>
              <w:t>$ 997</w:t>
            </w:r>
          </w:p>
        </w:tc>
      </w:tr>
      <w:tr w:rsidR="00913FA0" w:rsidTr="001036FA">
        <w:trPr>
          <w:cantSplit/>
          <w:tblHeader/>
        </w:trPr>
        <w:tc>
          <w:tcPr>
            <w:tcW w:w="2254" w:type="dxa"/>
            <w:shd w:val="clear" w:color="auto" w:fill="E64848"/>
          </w:tcPr>
          <w:p w:rsidR="00913FA0" w:rsidRDefault="00913FA0">
            <w:pPr>
              <w:rPr>
                <w:b/>
                <w:color w:val="FFFFFF"/>
              </w:rPr>
            </w:pPr>
            <w:r>
              <w:rPr>
                <w:b/>
                <w:color w:val="FFFFFF"/>
              </w:rPr>
              <w:t>10 – 15 Pax</w:t>
            </w:r>
          </w:p>
        </w:tc>
        <w:tc>
          <w:tcPr>
            <w:tcW w:w="2254" w:type="dxa"/>
            <w:vAlign w:val="bottom"/>
          </w:tcPr>
          <w:p w:rsidR="00913FA0" w:rsidRDefault="00913FA0">
            <w:pPr>
              <w:rPr>
                <w:b/>
                <w:bCs/>
                <w:color w:val="000000"/>
              </w:rPr>
            </w:pPr>
            <w:r>
              <w:rPr>
                <w:b/>
                <w:bCs/>
                <w:color w:val="000000"/>
              </w:rPr>
              <w:t>$ 688</w:t>
            </w:r>
          </w:p>
        </w:tc>
        <w:tc>
          <w:tcPr>
            <w:tcW w:w="2254" w:type="dxa"/>
            <w:vAlign w:val="bottom"/>
          </w:tcPr>
          <w:p w:rsidR="00913FA0" w:rsidRDefault="00913FA0">
            <w:pPr>
              <w:rPr>
                <w:b/>
                <w:bCs/>
                <w:color w:val="000000"/>
              </w:rPr>
            </w:pPr>
            <w:r>
              <w:rPr>
                <w:b/>
                <w:bCs/>
                <w:color w:val="000000"/>
              </w:rPr>
              <w:t>$ 767</w:t>
            </w:r>
          </w:p>
        </w:tc>
        <w:tc>
          <w:tcPr>
            <w:tcW w:w="2254" w:type="dxa"/>
            <w:vAlign w:val="bottom"/>
          </w:tcPr>
          <w:p w:rsidR="00913FA0" w:rsidRDefault="00913FA0">
            <w:pPr>
              <w:rPr>
                <w:b/>
                <w:bCs/>
                <w:color w:val="000000"/>
              </w:rPr>
            </w:pPr>
            <w:r>
              <w:rPr>
                <w:b/>
                <w:bCs/>
                <w:color w:val="000000"/>
              </w:rPr>
              <w:t>$ 948</w:t>
            </w:r>
          </w:p>
        </w:tc>
      </w:tr>
      <w:tr w:rsidR="00913FA0" w:rsidTr="001036FA">
        <w:trPr>
          <w:cantSplit/>
          <w:tblHeader/>
        </w:trPr>
        <w:tc>
          <w:tcPr>
            <w:tcW w:w="2254" w:type="dxa"/>
            <w:shd w:val="clear" w:color="auto" w:fill="E64848"/>
          </w:tcPr>
          <w:p w:rsidR="00913FA0" w:rsidRDefault="00913FA0">
            <w:pPr>
              <w:rPr>
                <w:b/>
                <w:color w:val="FFFFFF"/>
              </w:rPr>
            </w:pPr>
            <w:r>
              <w:rPr>
                <w:b/>
                <w:color w:val="FFFFFF"/>
              </w:rPr>
              <w:t>Single Supplement</w:t>
            </w:r>
          </w:p>
        </w:tc>
        <w:tc>
          <w:tcPr>
            <w:tcW w:w="2254" w:type="dxa"/>
            <w:vAlign w:val="bottom"/>
          </w:tcPr>
          <w:p w:rsidR="00913FA0" w:rsidRDefault="00913FA0">
            <w:pPr>
              <w:rPr>
                <w:b/>
                <w:bCs/>
                <w:color w:val="000000"/>
              </w:rPr>
            </w:pPr>
            <w:r>
              <w:rPr>
                <w:b/>
                <w:bCs/>
                <w:color w:val="000000"/>
              </w:rPr>
              <w:t>$ 262</w:t>
            </w:r>
          </w:p>
        </w:tc>
        <w:tc>
          <w:tcPr>
            <w:tcW w:w="2254" w:type="dxa"/>
            <w:vAlign w:val="bottom"/>
          </w:tcPr>
          <w:p w:rsidR="00913FA0" w:rsidRDefault="00913FA0">
            <w:pPr>
              <w:rPr>
                <w:b/>
                <w:bCs/>
                <w:color w:val="000000"/>
              </w:rPr>
            </w:pPr>
            <w:r>
              <w:rPr>
                <w:b/>
                <w:bCs/>
                <w:color w:val="000000"/>
              </w:rPr>
              <w:t>$ 337</w:t>
            </w:r>
          </w:p>
        </w:tc>
        <w:tc>
          <w:tcPr>
            <w:tcW w:w="2254" w:type="dxa"/>
            <w:vAlign w:val="bottom"/>
          </w:tcPr>
          <w:p w:rsidR="00913FA0" w:rsidRDefault="00913FA0">
            <w:pPr>
              <w:rPr>
                <w:b/>
                <w:bCs/>
                <w:color w:val="000000"/>
              </w:rPr>
            </w:pPr>
            <w:r>
              <w:rPr>
                <w:b/>
                <w:bCs/>
                <w:color w:val="000000"/>
              </w:rPr>
              <w:t>$ 509</w:t>
            </w:r>
          </w:p>
        </w:tc>
      </w:tr>
      <w:tr w:rsidR="0066713F">
        <w:trPr>
          <w:cantSplit/>
          <w:tblHeader/>
        </w:trPr>
        <w:tc>
          <w:tcPr>
            <w:tcW w:w="2254" w:type="dxa"/>
            <w:shd w:val="clear" w:color="auto" w:fill="C21010"/>
          </w:tcPr>
          <w:p w:rsidR="0066713F" w:rsidRDefault="000C2C0A">
            <w:pPr>
              <w:rPr>
                <w:b/>
              </w:rPr>
            </w:pPr>
            <w:r>
              <w:rPr>
                <w:b/>
                <w:color w:val="FFFFFF"/>
              </w:rPr>
              <w:t>Hotel</w:t>
            </w:r>
            <w:r>
              <w:rPr>
                <w:b/>
              </w:rPr>
              <w:t xml:space="preserve"> </w:t>
            </w:r>
            <w:r>
              <w:rPr>
                <w:b/>
                <w:color w:val="FFFFFF"/>
              </w:rPr>
              <w:t>Used</w:t>
            </w:r>
          </w:p>
        </w:tc>
        <w:tc>
          <w:tcPr>
            <w:tcW w:w="2254" w:type="dxa"/>
            <w:shd w:val="clear" w:color="auto" w:fill="C21010"/>
          </w:tcPr>
          <w:p w:rsidR="0066713F" w:rsidRDefault="0066713F">
            <w:pPr>
              <w:jc w:val="center"/>
              <w:rPr>
                <w:b/>
              </w:rPr>
            </w:pPr>
          </w:p>
        </w:tc>
        <w:tc>
          <w:tcPr>
            <w:tcW w:w="2254" w:type="dxa"/>
            <w:shd w:val="clear" w:color="auto" w:fill="C21010"/>
          </w:tcPr>
          <w:p w:rsidR="0066713F" w:rsidRDefault="0066713F">
            <w:pPr>
              <w:jc w:val="center"/>
              <w:rPr>
                <w:b/>
              </w:rPr>
            </w:pPr>
          </w:p>
        </w:tc>
        <w:tc>
          <w:tcPr>
            <w:tcW w:w="2254" w:type="dxa"/>
            <w:shd w:val="clear" w:color="auto" w:fill="C21010"/>
          </w:tcPr>
          <w:p w:rsidR="0066713F" w:rsidRDefault="0066713F">
            <w:pPr>
              <w:jc w:val="center"/>
              <w:rPr>
                <w:b/>
              </w:rPr>
            </w:pPr>
          </w:p>
        </w:tc>
      </w:tr>
      <w:tr w:rsidR="0066713F">
        <w:trPr>
          <w:cantSplit/>
          <w:tblHeader/>
        </w:trPr>
        <w:tc>
          <w:tcPr>
            <w:tcW w:w="2254" w:type="dxa"/>
            <w:shd w:val="clear" w:color="auto" w:fill="E64848"/>
          </w:tcPr>
          <w:p w:rsidR="0066713F" w:rsidRDefault="000C2C0A">
            <w:pPr>
              <w:rPr>
                <w:b/>
                <w:color w:val="FFFFFF"/>
              </w:rPr>
            </w:pPr>
            <w:r>
              <w:rPr>
                <w:b/>
                <w:color w:val="FFFFFF"/>
              </w:rPr>
              <w:t>Hanoi</w:t>
            </w:r>
          </w:p>
        </w:tc>
        <w:tc>
          <w:tcPr>
            <w:tcW w:w="2254" w:type="dxa"/>
            <w:shd w:val="clear" w:color="auto" w:fill="auto"/>
          </w:tcPr>
          <w:p w:rsidR="0066713F" w:rsidRDefault="000C2C0A">
            <w:pPr>
              <w:rPr>
                <w:b/>
              </w:rPr>
            </w:pPr>
            <w:r>
              <w:rPr>
                <w:b/>
              </w:rPr>
              <w:t>Moon View</w:t>
            </w:r>
          </w:p>
        </w:tc>
        <w:tc>
          <w:tcPr>
            <w:tcW w:w="2254" w:type="dxa"/>
            <w:shd w:val="clear" w:color="auto" w:fill="auto"/>
          </w:tcPr>
          <w:p w:rsidR="0066713F" w:rsidRDefault="000C2C0A">
            <w:pPr>
              <w:rPr>
                <w:b/>
              </w:rPr>
            </w:pPr>
            <w:r>
              <w:rPr>
                <w:b/>
              </w:rPr>
              <w:t>Flower Garden</w:t>
            </w:r>
          </w:p>
        </w:tc>
        <w:tc>
          <w:tcPr>
            <w:tcW w:w="2254" w:type="dxa"/>
            <w:shd w:val="clear" w:color="auto" w:fill="auto"/>
          </w:tcPr>
          <w:p w:rsidR="0066713F" w:rsidRDefault="000C2C0A">
            <w:pPr>
              <w:rPr>
                <w:b/>
              </w:rPr>
            </w:pPr>
            <w:r>
              <w:rPr>
                <w:b/>
              </w:rPr>
              <w:t>Garden Peridot</w:t>
            </w:r>
          </w:p>
        </w:tc>
      </w:tr>
      <w:tr w:rsidR="0066713F">
        <w:trPr>
          <w:cantSplit/>
          <w:tblHeader/>
        </w:trPr>
        <w:tc>
          <w:tcPr>
            <w:tcW w:w="2254" w:type="dxa"/>
            <w:shd w:val="clear" w:color="auto" w:fill="E64848"/>
          </w:tcPr>
          <w:p w:rsidR="0066713F" w:rsidRDefault="000C2C0A">
            <w:pPr>
              <w:rPr>
                <w:b/>
                <w:color w:val="FFFFFF"/>
              </w:rPr>
            </w:pPr>
            <w:r>
              <w:rPr>
                <w:b/>
                <w:color w:val="FFFFFF"/>
              </w:rPr>
              <w:t>Cruise</w:t>
            </w:r>
          </w:p>
        </w:tc>
        <w:tc>
          <w:tcPr>
            <w:tcW w:w="2254" w:type="dxa"/>
            <w:shd w:val="clear" w:color="auto" w:fill="auto"/>
          </w:tcPr>
          <w:p w:rsidR="0066713F" w:rsidRDefault="000C2C0A">
            <w:pPr>
              <w:rPr>
                <w:b/>
              </w:rPr>
            </w:pPr>
            <w:r>
              <w:rPr>
                <w:b/>
              </w:rPr>
              <w:t>Pelican Glory</w:t>
            </w:r>
          </w:p>
        </w:tc>
        <w:tc>
          <w:tcPr>
            <w:tcW w:w="2254" w:type="dxa"/>
            <w:shd w:val="clear" w:color="auto" w:fill="auto"/>
          </w:tcPr>
          <w:p w:rsidR="0066713F" w:rsidRDefault="000C2C0A">
            <w:pPr>
              <w:rPr>
                <w:b/>
              </w:rPr>
            </w:pPr>
            <w:r>
              <w:rPr>
                <w:b/>
              </w:rPr>
              <w:t>Pelican Classic</w:t>
            </w:r>
          </w:p>
        </w:tc>
        <w:tc>
          <w:tcPr>
            <w:tcW w:w="2254" w:type="dxa"/>
            <w:shd w:val="clear" w:color="auto" w:fill="auto"/>
          </w:tcPr>
          <w:p w:rsidR="0066713F" w:rsidRDefault="000C2C0A">
            <w:pPr>
              <w:rPr>
                <w:b/>
              </w:rPr>
            </w:pPr>
            <w:r>
              <w:rPr>
                <w:b/>
              </w:rPr>
              <w:t>Orchid</w:t>
            </w:r>
          </w:p>
        </w:tc>
      </w:tr>
      <w:tr w:rsidR="0066713F">
        <w:trPr>
          <w:cantSplit/>
          <w:tblHeader/>
        </w:trPr>
        <w:tc>
          <w:tcPr>
            <w:tcW w:w="2254" w:type="dxa"/>
            <w:shd w:val="clear" w:color="auto" w:fill="E64848"/>
          </w:tcPr>
          <w:p w:rsidR="0066713F" w:rsidRDefault="000C2C0A">
            <w:pPr>
              <w:rPr>
                <w:b/>
                <w:color w:val="FFFFFF"/>
              </w:rPr>
            </w:pPr>
            <w:r>
              <w:rPr>
                <w:b/>
                <w:color w:val="FFFFFF"/>
              </w:rPr>
              <w:t>Hoi An</w:t>
            </w:r>
          </w:p>
        </w:tc>
        <w:tc>
          <w:tcPr>
            <w:tcW w:w="2254" w:type="dxa"/>
            <w:shd w:val="clear" w:color="auto" w:fill="auto"/>
          </w:tcPr>
          <w:p w:rsidR="0066713F" w:rsidRDefault="000C2C0A">
            <w:pPr>
              <w:rPr>
                <w:b/>
              </w:rPr>
            </w:pPr>
            <w:r>
              <w:rPr>
                <w:b/>
              </w:rPr>
              <w:t>Hoi An Central</w:t>
            </w:r>
          </w:p>
        </w:tc>
        <w:tc>
          <w:tcPr>
            <w:tcW w:w="2254" w:type="dxa"/>
            <w:shd w:val="clear" w:color="auto" w:fill="auto"/>
          </w:tcPr>
          <w:p w:rsidR="0066713F" w:rsidRDefault="000C2C0A">
            <w:pPr>
              <w:rPr>
                <w:b/>
              </w:rPr>
            </w:pPr>
            <w:r>
              <w:rPr>
                <w:b/>
              </w:rPr>
              <w:t>Central Boutique</w:t>
            </w:r>
          </w:p>
        </w:tc>
        <w:tc>
          <w:tcPr>
            <w:tcW w:w="2254" w:type="dxa"/>
            <w:shd w:val="clear" w:color="auto" w:fill="auto"/>
          </w:tcPr>
          <w:p w:rsidR="0066713F" w:rsidRDefault="000C2C0A">
            <w:pPr>
              <w:rPr>
                <w:b/>
              </w:rPr>
            </w:pPr>
            <w:r>
              <w:rPr>
                <w:b/>
              </w:rPr>
              <w:t>Palm Garden</w:t>
            </w:r>
          </w:p>
        </w:tc>
      </w:tr>
      <w:tr w:rsidR="0066713F">
        <w:trPr>
          <w:cantSplit/>
          <w:tblHeader/>
        </w:trPr>
        <w:tc>
          <w:tcPr>
            <w:tcW w:w="2254" w:type="dxa"/>
            <w:shd w:val="clear" w:color="auto" w:fill="E64848"/>
          </w:tcPr>
          <w:p w:rsidR="0066713F" w:rsidRDefault="000C2C0A">
            <w:pPr>
              <w:rPr>
                <w:b/>
                <w:color w:val="FFFFFF"/>
              </w:rPr>
            </w:pPr>
            <w:r>
              <w:rPr>
                <w:b/>
                <w:color w:val="FFFFFF"/>
              </w:rPr>
              <w:t>Hue</w:t>
            </w:r>
          </w:p>
        </w:tc>
        <w:tc>
          <w:tcPr>
            <w:tcW w:w="2254" w:type="dxa"/>
            <w:shd w:val="clear" w:color="auto" w:fill="auto"/>
          </w:tcPr>
          <w:p w:rsidR="0066713F" w:rsidRDefault="000C2C0A">
            <w:pPr>
              <w:rPr>
                <w:b/>
              </w:rPr>
            </w:pPr>
            <w:r>
              <w:rPr>
                <w:b/>
              </w:rPr>
              <w:t>Alba Boutique</w:t>
            </w:r>
          </w:p>
        </w:tc>
        <w:tc>
          <w:tcPr>
            <w:tcW w:w="2254" w:type="dxa"/>
            <w:shd w:val="clear" w:color="auto" w:fill="auto"/>
          </w:tcPr>
          <w:p w:rsidR="0066713F" w:rsidRDefault="000C2C0A">
            <w:pPr>
              <w:rPr>
                <w:b/>
              </w:rPr>
            </w:pPr>
            <w:r>
              <w:rPr>
                <w:b/>
              </w:rPr>
              <w:t>Romance</w:t>
            </w:r>
          </w:p>
        </w:tc>
        <w:tc>
          <w:tcPr>
            <w:tcW w:w="2254" w:type="dxa"/>
            <w:shd w:val="clear" w:color="auto" w:fill="auto"/>
          </w:tcPr>
          <w:p w:rsidR="0066713F" w:rsidRDefault="000C2C0A">
            <w:pPr>
              <w:rPr>
                <w:b/>
              </w:rPr>
            </w:pPr>
            <w:r>
              <w:rPr>
                <w:b/>
              </w:rPr>
              <w:t>Imeprial</w:t>
            </w:r>
          </w:p>
        </w:tc>
      </w:tr>
      <w:tr w:rsidR="0066713F">
        <w:trPr>
          <w:cantSplit/>
          <w:tblHeader/>
        </w:trPr>
        <w:tc>
          <w:tcPr>
            <w:tcW w:w="2254" w:type="dxa"/>
            <w:tcBorders>
              <w:bottom w:val="single" w:sz="4" w:space="0" w:color="000000"/>
            </w:tcBorders>
            <w:shd w:val="clear" w:color="auto" w:fill="E64848"/>
          </w:tcPr>
          <w:p w:rsidR="0066713F" w:rsidRDefault="000C2C0A">
            <w:pPr>
              <w:rPr>
                <w:b/>
                <w:color w:val="FFFFFF"/>
              </w:rPr>
            </w:pPr>
            <w:r>
              <w:rPr>
                <w:b/>
                <w:color w:val="FFFFFF"/>
              </w:rPr>
              <w:t>Ho Chi Minh City</w:t>
            </w:r>
          </w:p>
        </w:tc>
        <w:tc>
          <w:tcPr>
            <w:tcW w:w="2254" w:type="dxa"/>
            <w:shd w:val="clear" w:color="auto" w:fill="auto"/>
          </w:tcPr>
          <w:p w:rsidR="0066713F" w:rsidRDefault="000C2C0A">
            <w:pPr>
              <w:rPr>
                <w:b/>
              </w:rPr>
            </w:pPr>
            <w:r>
              <w:rPr>
                <w:b/>
              </w:rPr>
              <w:t>Cicilia</w:t>
            </w:r>
          </w:p>
        </w:tc>
        <w:tc>
          <w:tcPr>
            <w:tcW w:w="2254" w:type="dxa"/>
            <w:shd w:val="clear" w:color="auto" w:fill="auto"/>
          </w:tcPr>
          <w:p w:rsidR="0066713F" w:rsidRDefault="000C2C0A">
            <w:pPr>
              <w:rPr>
                <w:b/>
              </w:rPr>
            </w:pPr>
            <w:r>
              <w:rPr>
                <w:b/>
              </w:rPr>
              <w:t>Harmony</w:t>
            </w:r>
          </w:p>
        </w:tc>
        <w:tc>
          <w:tcPr>
            <w:tcW w:w="2254" w:type="dxa"/>
            <w:shd w:val="clear" w:color="auto" w:fill="auto"/>
          </w:tcPr>
          <w:p w:rsidR="0066713F" w:rsidRDefault="000C2C0A">
            <w:pPr>
              <w:rPr>
                <w:b/>
              </w:rPr>
            </w:pPr>
            <w:r>
              <w:rPr>
                <w:b/>
              </w:rPr>
              <w:t>Grand Hotel</w:t>
            </w:r>
          </w:p>
        </w:tc>
      </w:tr>
    </w:tbl>
    <w:p w:rsidR="0066713F" w:rsidRDefault="0066713F">
      <w:pPr>
        <w:spacing w:after="0"/>
      </w:pPr>
    </w:p>
    <w:p w:rsidR="0066713F" w:rsidRDefault="0066713F">
      <w:pPr>
        <w:spacing w:after="0"/>
      </w:pPr>
    </w:p>
    <w:p w:rsidR="0066713F" w:rsidRDefault="000C2C0A">
      <w:pPr>
        <w:spacing w:after="0"/>
        <w:ind w:right="1008"/>
        <w:jc w:val="center"/>
        <w:rPr>
          <w:b/>
          <w:color w:val="FF0000"/>
        </w:rPr>
      </w:pPr>
      <w:r>
        <w:rPr>
          <w:b/>
          <w:color w:val="C21010"/>
          <w:sz w:val="30"/>
          <w:szCs w:val="30"/>
          <w:u w:val="single"/>
        </w:rPr>
        <w:t>GENERAL TERMS AND CONDITIONS</w:t>
      </w:r>
      <w:r>
        <w:rPr>
          <w:b/>
          <w:color w:val="FF0000"/>
        </w:rPr>
        <w:t xml:space="preserve"> </w:t>
      </w:r>
    </w:p>
    <w:p w:rsidR="0066713F" w:rsidRDefault="0066713F">
      <w:pPr>
        <w:spacing w:after="0"/>
        <w:ind w:right="1008"/>
        <w:jc w:val="center"/>
        <w:rPr>
          <w:b/>
          <w:color w:val="FF0000"/>
        </w:rPr>
      </w:pPr>
    </w:p>
    <w:p w:rsidR="0066713F" w:rsidRDefault="000C2C0A">
      <w:pPr>
        <w:spacing w:after="0"/>
        <w:rPr>
          <w:b/>
          <w:color w:val="FF0000"/>
        </w:rPr>
      </w:pPr>
      <w:r>
        <w:rPr>
          <w:b/>
          <w:color w:val="C21010"/>
        </w:rPr>
        <w:lastRenderedPageBreak/>
        <w:t xml:space="preserve">  </w:t>
      </w:r>
      <w:r>
        <w:rPr>
          <w:b/>
          <w:color w:val="C21010"/>
          <w:u w:val="single"/>
        </w:rPr>
        <w:t>STANDARD INCLUSIONS &amp; EXCLUSIONS</w:t>
      </w:r>
    </w:p>
    <w:tbl>
      <w:tblPr>
        <w:tblStyle w:val="a0"/>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81"/>
        <w:gridCol w:w="4486"/>
      </w:tblGrid>
      <w:tr w:rsidR="0066713F">
        <w:trPr>
          <w:cantSplit/>
          <w:tblHeader/>
        </w:trPr>
        <w:tc>
          <w:tcPr>
            <w:tcW w:w="4581" w:type="dxa"/>
            <w:shd w:val="clear" w:color="auto" w:fill="C21010"/>
          </w:tcPr>
          <w:p w:rsidR="0066713F" w:rsidRDefault="000C2C0A">
            <w:pPr>
              <w:pBdr>
                <w:top w:val="nil"/>
                <w:left w:val="nil"/>
                <w:bottom w:val="nil"/>
                <w:right w:val="nil"/>
                <w:between w:val="nil"/>
              </w:pBdr>
              <w:spacing w:after="0" w:line="288" w:lineRule="auto"/>
              <w:ind w:left="242"/>
              <w:jc w:val="center"/>
              <w:rPr>
                <w:rFonts w:ascii="Times New Roman" w:eastAsia="Times New Roman" w:hAnsi="Times New Roman" w:cs="Times New Roman"/>
                <w:color w:val="FFFFFF"/>
                <w:sz w:val="24"/>
                <w:szCs w:val="24"/>
              </w:rPr>
            </w:pPr>
            <w:r>
              <w:rPr>
                <w:rFonts w:ascii="Times New Roman" w:eastAsia="Times New Roman" w:hAnsi="Times New Roman" w:cs="Times New Roman"/>
                <w:b/>
                <w:color w:val="FFFFFF"/>
                <w:sz w:val="24"/>
                <w:szCs w:val="24"/>
              </w:rPr>
              <w:t>Inclusions</w:t>
            </w:r>
          </w:p>
        </w:tc>
        <w:tc>
          <w:tcPr>
            <w:tcW w:w="4486" w:type="dxa"/>
            <w:shd w:val="clear" w:color="auto" w:fill="C21010"/>
          </w:tcPr>
          <w:p w:rsidR="0066713F" w:rsidRDefault="000C2C0A">
            <w:pPr>
              <w:pBdr>
                <w:top w:val="nil"/>
                <w:left w:val="nil"/>
                <w:bottom w:val="nil"/>
                <w:right w:val="nil"/>
                <w:between w:val="nil"/>
              </w:pBdr>
              <w:spacing w:after="0" w:line="288" w:lineRule="auto"/>
              <w:ind w:left="242"/>
              <w:jc w:val="center"/>
              <w:rPr>
                <w:rFonts w:ascii="Times New Roman" w:eastAsia="Times New Roman" w:hAnsi="Times New Roman" w:cs="Times New Roman"/>
                <w:color w:val="FFFFFF"/>
                <w:sz w:val="24"/>
                <w:szCs w:val="24"/>
              </w:rPr>
            </w:pPr>
            <w:r>
              <w:rPr>
                <w:rFonts w:ascii="Times New Roman" w:eastAsia="Times New Roman" w:hAnsi="Times New Roman" w:cs="Times New Roman"/>
                <w:b/>
                <w:color w:val="FFFFFF"/>
                <w:sz w:val="24"/>
                <w:szCs w:val="24"/>
              </w:rPr>
              <w:t>Exclusions</w:t>
            </w:r>
          </w:p>
        </w:tc>
      </w:tr>
      <w:tr w:rsidR="0066713F">
        <w:trPr>
          <w:cantSplit/>
          <w:tblHeader/>
        </w:trPr>
        <w:tc>
          <w:tcPr>
            <w:tcW w:w="4581" w:type="dxa"/>
          </w:tcPr>
          <w:p w:rsidR="0066713F" w:rsidRDefault="000C2C0A">
            <w:pPr>
              <w:spacing w:after="0" w:line="288" w:lineRule="auto"/>
              <w:ind w:left="242"/>
              <w:jc w:val="both"/>
            </w:pPr>
            <w:r>
              <w:t>• English speaking tour guide</w:t>
            </w:r>
          </w:p>
          <w:p w:rsidR="0066713F" w:rsidRDefault="000C2C0A">
            <w:pPr>
              <w:spacing w:after="0" w:line="288" w:lineRule="auto"/>
              <w:ind w:left="242"/>
              <w:jc w:val="both"/>
            </w:pPr>
            <w:r>
              <w:t>• Private air-conditioned transportation</w:t>
            </w:r>
          </w:p>
          <w:p w:rsidR="0066713F" w:rsidRDefault="000C2C0A">
            <w:pPr>
              <w:spacing w:after="0" w:line="288" w:lineRule="auto"/>
              <w:ind w:left="242"/>
              <w:jc w:val="both"/>
            </w:pPr>
            <w:r>
              <w:t>• Accommodation as mentioned or similar</w:t>
            </w:r>
          </w:p>
          <w:p w:rsidR="0066713F" w:rsidRDefault="000C2C0A">
            <w:pPr>
              <w:spacing w:after="0" w:line="288" w:lineRule="auto"/>
              <w:ind w:left="242"/>
              <w:jc w:val="both"/>
            </w:pPr>
            <w:r>
              <w:t>• Boat trips</w:t>
            </w:r>
          </w:p>
          <w:p w:rsidR="0066713F" w:rsidRDefault="000C2C0A">
            <w:pPr>
              <w:spacing w:after="0" w:line="288" w:lineRule="auto"/>
              <w:ind w:left="242"/>
              <w:jc w:val="both"/>
            </w:pPr>
            <w:r>
              <w:t>• Meals as mentioned on tour dating: B=Breakfast, L=Lunch, D=Dinner</w:t>
            </w:r>
          </w:p>
          <w:p w:rsidR="0066713F" w:rsidRDefault="000C2C0A">
            <w:pPr>
              <w:spacing w:after="0" w:line="288" w:lineRule="auto"/>
              <w:ind w:left="242"/>
              <w:jc w:val="both"/>
            </w:pPr>
            <w:r>
              <w:t>• All entrance fees</w:t>
            </w:r>
          </w:p>
          <w:p w:rsidR="0066713F" w:rsidRDefault="000C2C0A">
            <w:pPr>
              <w:pBdr>
                <w:top w:val="nil"/>
                <w:left w:val="nil"/>
                <w:bottom w:val="nil"/>
                <w:right w:val="nil"/>
                <w:between w:val="nil"/>
              </w:pBdr>
              <w:spacing w:after="0" w:line="288" w:lineRule="auto"/>
              <w:ind w:left="24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Two way airport transfers</w:t>
            </w:r>
          </w:p>
          <w:p w:rsidR="0066713F" w:rsidRDefault="000C2C0A">
            <w:pPr>
              <w:pBdr>
                <w:top w:val="nil"/>
                <w:left w:val="nil"/>
                <w:bottom w:val="nil"/>
                <w:right w:val="nil"/>
                <w:between w:val="nil"/>
              </w:pBdr>
              <w:spacing w:after="0" w:line="288" w:lineRule="auto"/>
              <w:ind w:left="24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Water &amp; tissues</w:t>
            </w:r>
          </w:p>
        </w:tc>
        <w:tc>
          <w:tcPr>
            <w:tcW w:w="4486" w:type="dxa"/>
          </w:tcPr>
          <w:p w:rsidR="0066713F" w:rsidRDefault="000C2C0A">
            <w:pPr>
              <w:pBdr>
                <w:top w:val="nil"/>
                <w:left w:val="nil"/>
                <w:bottom w:val="nil"/>
                <w:right w:val="nil"/>
                <w:between w:val="nil"/>
              </w:pBdr>
              <w:spacing w:after="0" w:line="288" w:lineRule="auto"/>
              <w:ind w:left="24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International/Domestic flights costs</w:t>
            </w:r>
          </w:p>
          <w:p w:rsidR="0066713F" w:rsidRDefault="000C2C0A">
            <w:pPr>
              <w:pBdr>
                <w:top w:val="nil"/>
                <w:left w:val="nil"/>
                <w:bottom w:val="nil"/>
                <w:right w:val="nil"/>
                <w:between w:val="nil"/>
              </w:pBdr>
              <w:spacing w:after="0" w:line="288" w:lineRule="auto"/>
              <w:ind w:left="24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Personal expenses, meals and drinks   </w:t>
            </w:r>
          </w:p>
          <w:p w:rsidR="0066713F" w:rsidRDefault="000C2C0A">
            <w:pPr>
              <w:pBdr>
                <w:top w:val="nil"/>
                <w:left w:val="nil"/>
                <w:bottom w:val="nil"/>
                <w:right w:val="nil"/>
                <w:between w:val="nil"/>
              </w:pBdr>
              <w:spacing w:after="0" w:line="288" w:lineRule="auto"/>
              <w:ind w:left="24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unless otherwise specified</w:t>
            </w:r>
          </w:p>
          <w:p w:rsidR="0066713F" w:rsidRDefault="000C2C0A">
            <w:pPr>
              <w:pBdr>
                <w:top w:val="nil"/>
                <w:left w:val="nil"/>
                <w:bottom w:val="nil"/>
                <w:right w:val="nil"/>
                <w:between w:val="nil"/>
              </w:pBdr>
              <w:spacing w:after="0" w:line="288" w:lineRule="auto"/>
              <w:ind w:left="24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Travel insurance</w:t>
            </w:r>
          </w:p>
          <w:p w:rsidR="0066713F" w:rsidRDefault="000C2C0A">
            <w:pPr>
              <w:pBdr>
                <w:top w:val="nil"/>
                <w:left w:val="nil"/>
                <w:bottom w:val="nil"/>
                <w:right w:val="nil"/>
                <w:between w:val="nil"/>
              </w:pBdr>
              <w:spacing w:after="0" w:line="288" w:lineRule="auto"/>
              <w:ind w:left="24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Visa fees to Vietnam</w:t>
            </w:r>
          </w:p>
          <w:p w:rsidR="0066713F" w:rsidRDefault="000C2C0A">
            <w:pPr>
              <w:pBdr>
                <w:top w:val="nil"/>
                <w:left w:val="nil"/>
                <w:bottom w:val="nil"/>
                <w:right w:val="nil"/>
                <w:between w:val="nil"/>
              </w:pBdr>
              <w:spacing w:after="0" w:line="288" w:lineRule="auto"/>
              <w:ind w:left="24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Compulsory Tipping of 3$/pax/day</w:t>
            </w:r>
          </w:p>
          <w:p w:rsidR="0066713F" w:rsidRDefault="000C2C0A">
            <w:pPr>
              <w:pBdr>
                <w:top w:val="nil"/>
                <w:left w:val="nil"/>
                <w:bottom w:val="nil"/>
                <w:right w:val="nil"/>
                <w:between w:val="nil"/>
              </w:pBdr>
              <w:spacing w:after="0" w:line="288" w:lineRule="auto"/>
              <w:ind w:left="242"/>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Surcharge for peak sea</w:t>
            </w:r>
            <w:r>
              <w:rPr>
                <w:rFonts w:ascii="Times New Roman" w:eastAsia="Times New Roman" w:hAnsi="Times New Roman" w:cs="Times New Roman"/>
                <w:color w:val="333333"/>
                <w:sz w:val="24"/>
                <w:szCs w:val="24"/>
              </w:rPr>
              <w:t xml:space="preserve">son, New year, Holiday… </w:t>
            </w:r>
          </w:p>
          <w:p w:rsidR="0066713F" w:rsidRDefault="0066713F">
            <w:pPr>
              <w:pBdr>
                <w:top w:val="nil"/>
                <w:left w:val="nil"/>
                <w:bottom w:val="nil"/>
                <w:right w:val="nil"/>
                <w:between w:val="nil"/>
              </w:pBdr>
              <w:spacing w:after="0" w:line="288" w:lineRule="auto"/>
              <w:ind w:left="242"/>
              <w:jc w:val="both"/>
              <w:rPr>
                <w:rFonts w:ascii="Times New Roman" w:eastAsia="Times New Roman" w:hAnsi="Times New Roman" w:cs="Times New Roman"/>
                <w:color w:val="333333"/>
                <w:sz w:val="24"/>
                <w:szCs w:val="24"/>
              </w:rPr>
            </w:pPr>
          </w:p>
        </w:tc>
      </w:tr>
    </w:tbl>
    <w:p w:rsidR="0066713F" w:rsidRDefault="0066713F"/>
    <w:p w:rsidR="0066713F" w:rsidRDefault="000C2C0A">
      <w:pPr>
        <w:spacing w:after="0"/>
        <w:jc w:val="both"/>
        <w:rPr>
          <w:b/>
          <w:color w:val="4927C7"/>
          <w:u w:val="single"/>
        </w:rPr>
      </w:pPr>
      <w:r>
        <w:rPr>
          <w:b/>
          <w:color w:val="C21010"/>
          <w:u w:val="single"/>
        </w:rPr>
        <w:t>OUR SELECTED HOTELS OR SIMILAR</w:t>
      </w:r>
    </w:p>
    <w:p w:rsidR="0066713F" w:rsidRDefault="000C2C0A">
      <w:pPr>
        <w:jc w:val="both"/>
        <w:rPr>
          <w:color w:val="000000"/>
        </w:rPr>
      </w:pPr>
      <w:r>
        <w:rPr>
          <w:color w:val="000000"/>
        </w:rPr>
        <w:t xml:space="preserve">The hotel list mentioned as per the itinerary is a reference and depends on availability at the time of confirmation with full payment. </w:t>
      </w:r>
    </w:p>
    <w:p w:rsidR="0066713F" w:rsidRDefault="000C2C0A">
      <w:pPr>
        <w:jc w:val="both"/>
        <w:rPr>
          <w:b/>
          <w:color w:val="FF0000"/>
          <w:u w:val="single"/>
        </w:rPr>
      </w:pPr>
      <w:r>
        <w:rPr>
          <w:color w:val="000000"/>
        </w:rPr>
        <w:t>Please note that no reservation will be made until a written confirmation has been received and acknowledged. Upon receipt of confirmation, we will book the requested services. Until then the proposed hotels and services are subject to availability. If pro</w:t>
      </w:r>
      <w:r>
        <w:rPr>
          <w:color w:val="000000"/>
        </w:rPr>
        <w:t>posed hotels or services are no longer available at time of confirmation, we will book adequate alternatives. The rate may change in such a case.</w:t>
      </w:r>
    </w:p>
    <w:p w:rsidR="0066713F" w:rsidRDefault="000C2C0A">
      <w:pPr>
        <w:spacing w:after="0"/>
        <w:rPr>
          <w:b/>
          <w:color w:val="4927C7"/>
          <w:u w:val="single"/>
        </w:rPr>
      </w:pPr>
      <w:r>
        <w:rPr>
          <w:b/>
          <w:color w:val="C21010"/>
          <w:u w:val="single"/>
        </w:rPr>
        <w:t>NOTE FOR CANCELLATION POLICIES AND PAYMENT OF FLIGHTS:</w:t>
      </w:r>
    </w:p>
    <w:p w:rsidR="0066713F" w:rsidRDefault="000C2C0A">
      <w:pPr>
        <w:rPr>
          <w:b/>
          <w:color w:val="FF0000"/>
          <w:u w:val="single"/>
        </w:rPr>
      </w:pPr>
      <w:r>
        <w:rPr>
          <w:color w:val="000000"/>
        </w:rPr>
        <w:t>The cancellation and payment policy detailed above is n</w:t>
      </w:r>
      <w:r>
        <w:rPr>
          <w:color w:val="000000"/>
        </w:rPr>
        <w:t>ot applicable to flights; the cancellation and payment policies of the flights will be those of each of the airlines and will be specified on a case-by-case basis in our confirmations.</w:t>
      </w:r>
    </w:p>
    <w:p w:rsidR="0066713F" w:rsidRDefault="000C2C0A">
      <w:pPr>
        <w:spacing w:after="0"/>
        <w:jc w:val="both"/>
        <w:rPr>
          <w:b/>
          <w:color w:val="4927C7"/>
          <w:u w:val="single"/>
        </w:rPr>
      </w:pPr>
      <w:r>
        <w:rPr>
          <w:b/>
          <w:color w:val="C21010"/>
          <w:u w:val="single"/>
        </w:rPr>
        <w:t>HOTEL CHECK IN &amp; CHECK OUT TIME</w:t>
      </w:r>
    </w:p>
    <w:p w:rsidR="0066713F" w:rsidRDefault="000C2C0A">
      <w:pPr>
        <w:spacing w:after="0"/>
        <w:jc w:val="both"/>
        <w:rPr>
          <w:color w:val="000000"/>
        </w:rPr>
      </w:pPr>
      <w:r>
        <w:rPr>
          <w:b/>
          <w:color w:val="000000"/>
        </w:rPr>
        <w:t>Check in time</w:t>
      </w:r>
      <w:r>
        <w:rPr>
          <w:b/>
          <w:color w:val="000000"/>
        </w:rPr>
        <w:tab/>
        <w:t>:</w:t>
      </w:r>
      <w:r>
        <w:rPr>
          <w:color w:val="000000"/>
        </w:rPr>
        <w:t xml:space="preserve"> 13:00 or 14:00</w:t>
      </w:r>
    </w:p>
    <w:p w:rsidR="0066713F" w:rsidRDefault="000C2C0A">
      <w:pPr>
        <w:spacing w:after="0"/>
        <w:jc w:val="both"/>
        <w:rPr>
          <w:color w:val="000000"/>
        </w:rPr>
      </w:pPr>
      <w:r>
        <w:rPr>
          <w:b/>
          <w:color w:val="000000"/>
        </w:rPr>
        <w:t>Check ou</w:t>
      </w:r>
      <w:r>
        <w:rPr>
          <w:b/>
          <w:color w:val="000000"/>
        </w:rPr>
        <w:t xml:space="preserve">t time: </w:t>
      </w:r>
      <w:r>
        <w:rPr>
          <w:color w:val="000000"/>
        </w:rPr>
        <w:t>11</w:t>
      </w:r>
      <w:r>
        <w:rPr>
          <w:b/>
          <w:color w:val="000000"/>
        </w:rPr>
        <w:t>:</w:t>
      </w:r>
      <w:r>
        <w:rPr>
          <w:color w:val="000000"/>
        </w:rPr>
        <w:t>00 or 12:00</w:t>
      </w:r>
    </w:p>
    <w:p w:rsidR="0066713F" w:rsidRDefault="000C2C0A">
      <w:pPr>
        <w:jc w:val="both"/>
        <w:rPr>
          <w:b/>
          <w:color w:val="FF0000"/>
          <w:u w:val="single"/>
        </w:rPr>
      </w:pPr>
      <w:r>
        <w:rPr>
          <w:color w:val="000000"/>
        </w:rPr>
        <w:t xml:space="preserve">Early check-in or late check-out time is subject to availability and with additional charge. Let us know beforehand check in &amp; check out time you expect for proper arrangement. </w:t>
      </w:r>
    </w:p>
    <w:p w:rsidR="0066713F" w:rsidRDefault="000C2C0A">
      <w:pPr>
        <w:spacing w:after="0"/>
        <w:jc w:val="both"/>
        <w:rPr>
          <w:b/>
          <w:color w:val="4927C7"/>
          <w:u w:val="single"/>
        </w:rPr>
      </w:pPr>
      <w:r>
        <w:rPr>
          <w:b/>
          <w:color w:val="C21010"/>
          <w:u w:val="single"/>
        </w:rPr>
        <w:t>NOTE ON TRANSPORTATION</w:t>
      </w:r>
    </w:p>
    <w:p w:rsidR="0066713F" w:rsidRDefault="000C2C0A">
      <w:pPr>
        <w:jc w:val="both"/>
        <w:rPr>
          <w:b/>
          <w:color w:val="FF0000"/>
          <w:u w:val="single"/>
        </w:rPr>
      </w:pPr>
      <w:r>
        <w:rPr>
          <w:color w:val="000000"/>
        </w:rPr>
        <w:t>Our price based on the group arr</w:t>
      </w:r>
      <w:r>
        <w:rPr>
          <w:color w:val="000000"/>
        </w:rPr>
        <w:t xml:space="preserve">ives at one time (one flight). In case, clients arrive on different flight times and need different airport transfer, extra transfer will be charged. We apply the same for departure date. </w:t>
      </w:r>
    </w:p>
    <w:p w:rsidR="0066713F" w:rsidRDefault="000C2C0A">
      <w:pPr>
        <w:spacing w:after="0"/>
        <w:jc w:val="both"/>
        <w:rPr>
          <w:b/>
          <w:color w:val="4927C7"/>
          <w:u w:val="single"/>
        </w:rPr>
      </w:pPr>
      <w:r>
        <w:rPr>
          <w:b/>
          <w:color w:val="C21010"/>
          <w:u w:val="single"/>
        </w:rPr>
        <w:t>DEPOSIT</w:t>
      </w:r>
    </w:p>
    <w:p w:rsidR="0066713F" w:rsidRDefault="000C2C0A">
      <w:pPr>
        <w:spacing w:after="0"/>
        <w:jc w:val="both"/>
        <w:rPr>
          <w:color w:val="000000"/>
        </w:rPr>
      </w:pPr>
      <w:r>
        <w:rPr>
          <w:color w:val="000000"/>
        </w:rPr>
        <w:t>By cash, credit card or bank transfer. Except for cash paym</w:t>
      </w:r>
      <w:r>
        <w:rPr>
          <w:color w:val="000000"/>
        </w:rPr>
        <w:t>ent, service and bank charges may apply.</w:t>
      </w:r>
    </w:p>
    <w:p w:rsidR="0066713F" w:rsidRDefault="000C2C0A">
      <w:pPr>
        <w:spacing w:after="0"/>
        <w:ind w:left="360" w:hanging="360"/>
        <w:jc w:val="both"/>
        <w:rPr>
          <w:color w:val="000000"/>
        </w:rPr>
      </w:pPr>
      <w:r>
        <w:rPr>
          <w:color w:val="000000"/>
        </w:rPr>
        <w:t>•</w:t>
      </w:r>
      <w:r>
        <w:rPr>
          <w:color w:val="000000"/>
        </w:rPr>
        <w:tab/>
        <w:t>After confirmation, 30 % deposit of the total prices.</w:t>
      </w:r>
    </w:p>
    <w:p w:rsidR="0066713F" w:rsidRDefault="000C2C0A">
      <w:pPr>
        <w:ind w:left="360" w:hanging="360"/>
        <w:jc w:val="both"/>
        <w:rPr>
          <w:b/>
          <w:color w:val="FF0000"/>
          <w:u w:val="single"/>
        </w:rPr>
      </w:pPr>
      <w:bookmarkStart w:id="1" w:name="_heading=h.30j0zll" w:colFirst="0" w:colLast="0"/>
      <w:bookmarkEnd w:id="1"/>
      <w:r>
        <w:rPr>
          <w:color w:val="000000"/>
        </w:rPr>
        <w:t>•</w:t>
      </w:r>
      <w:r>
        <w:rPr>
          <w:color w:val="000000"/>
        </w:rPr>
        <w:tab/>
        <w:t xml:space="preserve">Full payment needs to </w:t>
      </w:r>
      <w:r>
        <w:t>be settled</w:t>
      </w:r>
      <w:r>
        <w:rPr>
          <w:color w:val="000000"/>
        </w:rPr>
        <w:t xml:space="preserve"> 30 days ahead before arrival.</w:t>
      </w:r>
    </w:p>
    <w:p w:rsidR="0066713F" w:rsidRDefault="000C2C0A">
      <w:pPr>
        <w:spacing w:after="0"/>
        <w:jc w:val="both"/>
        <w:rPr>
          <w:b/>
          <w:color w:val="4927C7"/>
          <w:u w:val="single"/>
        </w:rPr>
      </w:pPr>
      <w:r>
        <w:rPr>
          <w:b/>
          <w:color w:val="C21010"/>
          <w:u w:val="single"/>
        </w:rPr>
        <w:t>PAYMENT POLICY:</w:t>
      </w:r>
    </w:p>
    <w:p w:rsidR="0066713F" w:rsidRDefault="000C2C0A">
      <w:pPr>
        <w:jc w:val="both"/>
        <w:rPr>
          <w:color w:val="000000"/>
        </w:rPr>
      </w:pPr>
      <w:r>
        <w:rPr>
          <w:color w:val="000000"/>
        </w:rPr>
        <w:lastRenderedPageBreak/>
        <w:t xml:space="preserve">100% of the amount of services reserved with LRDMC Travel India Pvt. Ltd. and </w:t>
      </w:r>
      <w:r>
        <w:rPr>
          <w:color w:val="000000"/>
        </w:rPr>
        <w:t>invoiced by LRDMC Travel India Pvt. Ltd. must be received 30 days before the arrival of the client in our bank account.</w:t>
      </w:r>
    </w:p>
    <w:p w:rsidR="0066713F" w:rsidRDefault="000C2C0A">
      <w:pPr>
        <w:jc w:val="both"/>
        <w:rPr>
          <w:color w:val="000000"/>
        </w:rPr>
      </w:pPr>
      <w:r>
        <w:rPr>
          <w:color w:val="000000"/>
        </w:rPr>
        <w:t>In case of not receiving the payment in the stipulated time, we will be forced to cancel all the reserved services. LRDMC Travel India P</w:t>
      </w:r>
      <w:r>
        <w:rPr>
          <w:color w:val="000000"/>
        </w:rPr>
        <w:t>vt. Ltd. will endeavor to re-book all services again, upon receipt of payment, but we cannot assure you that the same places or the same price can be obtained.</w:t>
      </w:r>
    </w:p>
    <w:p w:rsidR="0066713F" w:rsidRDefault="000C2C0A">
      <w:pPr>
        <w:jc w:val="both"/>
        <w:rPr>
          <w:b/>
          <w:color w:val="FF0000"/>
          <w:u w:val="single"/>
        </w:rPr>
      </w:pPr>
      <w:r>
        <w:rPr>
          <w:color w:val="000000"/>
        </w:rPr>
        <w:t>LRDMC Travel India Pvt. Ltd. does not take charge of any international bank transfer expenses; t</w:t>
      </w:r>
      <w:r>
        <w:rPr>
          <w:color w:val="000000"/>
        </w:rPr>
        <w:t>hese expenses will be assumed 100% by the issuer of the transfer. LRDMC Travel India Pvt. Ltd. will only cover the local expenses for receiving a bank transfer.</w:t>
      </w:r>
    </w:p>
    <w:p w:rsidR="0066713F" w:rsidRDefault="000C2C0A">
      <w:pPr>
        <w:spacing w:after="0"/>
        <w:jc w:val="both"/>
        <w:rPr>
          <w:b/>
          <w:color w:val="4927C7"/>
          <w:u w:val="single"/>
        </w:rPr>
      </w:pPr>
      <w:r>
        <w:rPr>
          <w:b/>
          <w:color w:val="C21010"/>
          <w:u w:val="single"/>
        </w:rPr>
        <w:t>CANCELLATION POLICY:</w:t>
      </w:r>
    </w:p>
    <w:p w:rsidR="0066713F" w:rsidRDefault="000C2C0A">
      <w:pPr>
        <w:jc w:val="both"/>
        <w:rPr>
          <w:color w:val="000000"/>
        </w:rPr>
      </w:pPr>
      <w:r>
        <w:rPr>
          <w:color w:val="000000"/>
        </w:rPr>
        <w:t>LRDMC Travel India Pvt. Ltd. always makes every effort to minimize the cha</w:t>
      </w:r>
      <w:r>
        <w:rPr>
          <w:color w:val="000000"/>
        </w:rPr>
        <w:t>rges that are generated by the cancellation of our services, but we must adhere to the cancellation policy of each of the providers.</w:t>
      </w:r>
    </w:p>
    <w:tbl>
      <w:tblPr>
        <w:tblStyle w:val="a1"/>
        <w:tblW w:w="7825" w:type="dxa"/>
        <w:tblInd w:w="738" w:type="dxa"/>
        <w:tblLayout w:type="fixed"/>
        <w:tblLook w:val="0400"/>
      </w:tblPr>
      <w:tblGrid>
        <w:gridCol w:w="3779"/>
        <w:gridCol w:w="2103"/>
        <w:gridCol w:w="1943"/>
      </w:tblGrid>
      <w:tr w:rsidR="0066713F">
        <w:trPr>
          <w:cantSplit/>
          <w:trHeight w:val="1"/>
          <w:tblHeader/>
        </w:trPr>
        <w:tc>
          <w:tcPr>
            <w:tcW w:w="3779" w:type="dxa"/>
            <w:tcBorders>
              <w:top w:val="single" w:sz="4" w:space="0" w:color="A6A6A6"/>
              <w:left w:val="single" w:sz="4" w:space="0" w:color="A6A6A6"/>
              <w:bottom w:val="single" w:sz="4" w:space="0" w:color="A6A6A6"/>
              <w:right w:val="single" w:sz="4" w:space="0" w:color="A6A6A6"/>
            </w:tcBorders>
            <w:shd w:val="clear" w:color="auto" w:fill="FFFFFF"/>
          </w:tcPr>
          <w:p w:rsidR="0066713F" w:rsidRDefault="0066713F">
            <w:pPr>
              <w:spacing w:after="0" w:line="256" w:lineRule="auto"/>
              <w:jc w:val="both"/>
            </w:pPr>
          </w:p>
        </w:tc>
        <w:tc>
          <w:tcPr>
            <w:tcW w:w="2103" w:type="dxa"/>
            <w:tcBorders>
              <w:top w:val="single" w:sz="4" w:space="0" w:color="A6A6A6"/>
              <w:left w:val="single" w:sz="4" w:space="0" w:color="A6A6A6"/>
              <w:bottom w:val="single" w:sz="4" w:space="0" w:color="A6A6A6"/>
              <w:right w:val="single" w:sz="4" w:space="0" w:color="A6A6A6"/>
            </w:tcBorders>
            <w:shd w:val="clear" w:color="auto" w:fill="FFFFFF"/>
          </w:tcPr>
          <w:p w:rsidR="0066713F" w:rsidRDefault="000C2C0A">
            <w:pPr>
              <w:spacing w:after="0" w:line="256" w:lineRule="auto"/>
              <w:jc w:val="center"/>
              <w:rPr>
                <w:b/>
                <w:color w:val="000000"/>
              </w:rPr>
            </w:pPr>
            <w:r>
              <w:rPr>
                <w:b/>
                <w:color w:val="000000"/>
              </w:rPr>
              <w:t>Low season</w:t>
            </w:r>
          </w:p>
          <w:p w:rsidR="0066713F" w:rsidRDefault="000C2C0A">
            <w:pPr>
              <w:spacing w:after="0" w:line="256" w:lineRule="auto"/>
              <w:jc w:val="center"/>
            </w:pPr>
            <w:r>
              <w:rPr>
                <w:color w:val="000000"/>
              </w:rPr>
              <w:t>01 May – 30 Sep</w:t>
            </w:r>
          </w:p>
        </w:tc>
        <w:tc>
          <w:tcPr>
            <w:tcW w:w="1943" w:type="dxa"/>
            <w:tcBorders>
              <w:top w:val="single" w:sz="4" w:space="0" w:color="A6A6A6"/>
              <w:left w:val="single" w:sz="4" w:space="0" w:color="A6A6A6"/>
              <w:bottom w:val="single" w:sz="4" w:space="0" w:color="A6A6A6"/>
              <w:right w:val="single" w:sz="4" w:space="0" w:color="A6A6A6"/>
            </w:tcBorders>
            <w:shd w:val="clear" w:color="auto" w:fill="FFFFFF"/>
          </w:tcPr>
          <w:p w:rsidR="0066713F" w:rsidRDefault="000C2C0A">
            <w:pPr>
              <w:spacing w:after="0" w:line="256" w:lineRule="auto"/>
              <w:jc w:val="center"/>
              <w:rPr>
                <w:b/>
                <w:color w:val="000000"/>
              </w:rPr>
            </w:pPr>
            <w:r>
              <w:rPr>
                <w:b/>
                <w:color w:val="000000"/>
              </w:rPr>
              <w:t>High season</w:t>
            </w:r>
          </w:p>
          <w:p w:rsidR="0066713F" w:rsidRDefault="000C2C0A">
            <w:pPr>
              <w:spacing w:after="0" w:line="256" w:lineRule="auto"/>
              <w:jc w:val="center"/>
            </w:pPr>
            <w:r>
              <w:rPr>
                <w:color w:val="000000"/>
              </w:rPr>
              <w:t>01 Oct – 30 Apr</w:t>
            </w:r>
          </w:p>
        </w:tc>
      </w:tr>
      <w:tr w:rsidR="0066713F">
        <w:trPr>
          <w:cantSplit/>
          <w:trHeight w:val="1"/>
          <w:tblHeader/>
        </w:trPr>
        <w:tc>
          <w:tcPr>
            <w:tcW w:w="3779" w:type="dxa"/>
            <w:tcBorders>
              <w:top w:val="single" w:sz="4" w:space="0" w:color="A6A6A6"/>
              <w:left w:val="single" w:sz="4" w:space="0" w:color="A6A6A6"/>
              <w:bottom w:val="single" w:sz="4" w:space="0" w:color="A6A6A6"/>
              <w:right w:val="single" w:sz="4" w:space="0" w:color="A6A6A6"/>
            </w:tcBorders>
            <w:shd w:val="clear" w:color="auto" w:fill="FFFFFF"/>
          </w:tcPr>
          <w:p w:rsidR="0066713F" w:rsidRDefault="000C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pPr>
            <w:r>
              <w:rPr>
                <w:color w:val="000000"/>
                <w:highlight w:val="white"/>
              </w:rPr>
              <w:t>From 31 - 45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tcPr>
          <w:p w:rsidR="0066713F" w:rsidRDefault="000C2C0A">
            <w:pPr>
              <w:spacing w:after="0" w:line="256" w:lineRule="auto"/>
              <w:jc w:val="center"/>
            </w:pPr>
            <w:r>
              <w:rPr>
                <w:color w:val="000000"/>
              </w:rPr>
              <w:t>No charge</w:t>
            </w:r>
          </w:p>
        </w:tc>
        <w:tc>
          <w:tcPr>
            <w:tcW w:w="1943" w:type="dxa"/>
            <w:tcBorders>
              <w:top w:val="single" w:sz="4" w:space="0" w:color="A6A6A6"/>
              <w:left w:val="single" w:sz="4" w:space="0" w:color="A6A6A6"/>
              <w:bottom w:val="single" w:sz="4" w:space="0" w:color="A6A6A6"/>
              <w:right w:val="single" w:sz="4" w:space="0" w:color="A6A6A6"/>
            </w:tcBorders>
            <w:shd w:val="clear" w:color="auto" w:fill="FFFFFF"/>
          </w:tcPr>
          <w:p w:rsidR="0066713F" w:rsidRDefault="000C2C0A">
            <w:pPr>
              <w:spacing w:after="0" w:line="256" w:lineRule="auto"/>
              <w:jc w:val="center"/>
            </w:pPr>
            <w:r>
              <w:rPr>
                <w:color w:val="000000"/>
              </w:rPr>
              <w:t>30 %</w:t>
            </w:r>
          </w:p>
        </w:tc>
      </w:tr>
      <w:tr w:rsidR="0066713F">
        <w:trPr>
          <w:cantSplit/>
          <w:trHeight w:val="1"/>
          <w:tblHeader/>
        </w:trPr>
        <w:tc>
          <w:tcPr>
            <w:tcW w:w="3779" w:type="dxa"/>
            <w:tcBorders>
              <w:top w:val="single" w:sz="4" w:space="0" w:color="A6A6A6"/>
              <w:left w:val="single" w:sz="4" w:space="0" w:color="A6A6A6"/>
              <w:bottom w:val="single" w:sz="4" w:space="0" w:color="A6A6A6"/>
              <w:right w:val="single" w:sz="4" w:space="0" w:color="A6A6A6"/>
            </w:tcBorders>
            <w:shd w:val="clear" w:color="auto" w:fill="FFFFFF"/>
          </w:tcPr>
          <w:p w:rsidR="0066713F" w:rsidRDefault="000C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pPr>
            <w:r>
              <w:rPr>
                <w:color w:val="000000"/>
                <w:highlight w:val="white"/>
              </w:rPr>
              <w:t>From 21 - 30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tcPr>
          <w:p w:rsidR="0066713F" w:rsidRDefault="000C2C0A">
            <w:pPr>
              <w:spacing w:after="0" w:line="256" w:lineRule="auto"/>
              <w:jc w:val="center"/>
            </w:pPr>
            <w:r>
              <w:rPr>
                <w:color w:val="000000"/>
              </w:rPr>
              <w:t>35%</w:t>
            </w:r>
          </w:p>
        </w:tc>
        <w:tc>
          <w:tcPr>
            <w:tcW w:w="1943" w:type="dxa"/>
            <w:tcBorders>
              <w:top w:val="single" w:sz="4" w:space="0" w:color="A6A6A6"/>
              <w:left w:val="single" w:sz="4" w:space="0" w:color="A6A6A6"/>
              <w:bottom w:val="single" w:sz="4" w:space="0" w:color="A6A6A6"/>
              <w:right w:val="single" w:sz="4" w:space="0" w:color="A6A6A6"/>
            </w:tcBorders>
            <w:shd w:val="clear" w:color="auto" w:fill="FFFFFF"/>
          </w:tcPr>
          <w:p w:rsidR="0066713F" w:rsidRDefault="000C2C0A">
            <w:pPr>
              <w:spacing w:after="0" w:line="256" w:lineRule="auto"/>
              <w:jc w:val="center"/>
            </w:pPr>
            <w:r>
              <w:rPr>
                <w:color w:val="000000"/>
              </w:rPr>
              <w:t>50%</w:t>
            </w:r>
          </w:p>
        </w:tc>
      </w:tr>
      <w:tr w:rsidR="0066713F">
        <w:trPr>
          <w:cantSplit/>
          <w:trHeight w:val="1"/>
          <w:tblHeader/>
        </w:trPr>
        <w:tc>
          <w:tcPr>
            <w:tcW w:w="3779" w:type="dxa"/>
            <w:tcBorders>
              <w:top w:val="single" w:sz="4" w:space="0" w:color="A6A6A6"/>
              <w:left w:val="single" w:sz="4" w:space="0" w:color="A6A6A6"/>
              <w:bottom w:val="single" w:sz="4" w:space="0" w:color="A6A6A6"/>
              <w:right w:val="single" w:sz="4" w:space="0" w:color="A6A6A6"/>
            </w:tcBorders>
            <w:shd w:val="clear" w:color="auto" w:fill="FFFFFF"/>
          </w:tcPr>
          <w:p w:rsidR="0066713F" w:rsidRDefault="000C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pPr>
            <w:r>
              <w:rPr>
                <w:color w:val="000000"/>
                <w:highlight w:val="white"/>
              </w:rPr>
              <w:t>From 10 - 20 days before arrival</w:t>
            </w:r>
          </w:p>
        </w:tc>
        <w:tc>
          <w:tcPr>
            <w:tcW w:w="2103" w:type="dxa"/>
            <w:tcBorders>
              <w:top w:val="single" w:sz="4" w:space="0" w:color="A6A6A6"/>
              <w:left w:val="single" w:sz="4" w:space="0" w:color="A6A6A6"/>
              <w:bottom w:val="single" w:sz="4" w:space="0" w:color="A6A6A6"/>
              <w:right w:val="single" w:sz="4" w:space="0" w:color="A6A6A6"/>
            </w:tcBorders>
            <w:shd w:val="clear" w:color="auto" w:fill="FFFFFF"/>
          </w:tcPr>
          <w:p w:rsidR="0066713F" w:rsidRDefault="000C2C0A">
            <w:pPr>
              <w:spacing w:after="0" w:line="256" w:lineRule="auto"/>
              <w:jc w:val="center"/>
            </w:pPr>
            <w:r>
              <w:rPr>
                <w:color w:val="000000"/>
              </w:rPr>
              <w:t>75%</w:t>
            </w:r>
          </w:p>
        </w:tc>
        <w:tc>
          <w:tcPr>
            <w:tcW w:w="1943" w:type="dxa"/>
            <w:tcBorders>
              <w:top w:val="single" w:sz="4" w:space="0" w:color="A6A6A6"/>
              <w:left w:val="single" w:sz="4" w:space="0" w:color="A6A6A6"/>
              <w:bottom w:val="single" w:sz="4" w:space="0" w:color="A6A6A6"/>
              <w:right w:val="single" w:sz="4" w:space="0" w:color="A6A6A6"/>
            </w:tcBorders>
            <w:shd w:val="clear" w:color="auto" w:fill="FFFFFF"/>
          </w:tcPr>
          <w:p w:rsidR="0066713F" w:rsidRDefault="000C2C0A">
            <w:pPr>
              <w:spacing w:after="0" w:line="256" w:lineRule="auto"/>
              <w:jc w:val="center"/>
            </w:pPr>
            <w:r>
              <w:rPr>
                <w:color w:val="000000"/>
              </w:rPr>
              <w:t>75%</w:t>
            </w:r>
          </w:p>
        </w:tc>
      </w:tr>
      <w:tr w:rsidR="0066713F">
        <w:trPr>
          <w:cantSplit/>
          <w:trHeight w:val="1"/>
          <w:tblHeader/>
        </w:trPr>
        <w:tc>
          <w:tcPr>
            <w:tcW w:w="3779" w:type="dxa"/>
            <w:tcBorders>
              <w:top w:val="single" w:sz="4" w:space="0" w:color="A6A6A6"/>
              <w:left w:val="single" w:sz="4" w:space="0" w:color="A6A6A6"/>
              <w:bottom w:val="single" w:sz="4" w:space="0" w:color="A6A6A6"/>
              <w:right w:val="single" w:sz="4" w:space="0" w:color="A6A6A6"/>
            </w:tcBorders>
            <w:shd w:val="clear" w:color="auto" w:fill="FFFFFF"/>
          </w:tcPr>
          <w:p w:rsidR="0066713F" w:rsidRDefault="000C2C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6" w:lineRule="auto"/>
            </w:pPr>
            <w:r>
              <w:rPr>
                <w:color w:val="000000"/>
                <w:highlight w:val="white"/>
              </w:rPr>
              <w:t xml:space="preserve">From 9 days to No Show </w:t>
            </w:r>
          </w:p>
        </w:tc>
        <w:tc>
          <w:tcPr>
            <w:tcW w:w="2103" w:type="dxa"/>
            <w:tcBorders>
              <w:top w:val="single" w:sz="4" w:space="0" w:color="A6A6A6"/>
              <w:left w:val="single" w:sz="4" w:space="0" w:color="A6A6A6"/>
              <w:bottom w:val="single" w:sz="4" w:space="0" w:color="A6A6A6"/>
              <w:right w:val="single" w:sz="4" w:space="0" w:color="A6A6A6"/>
            </w:tcBorders>
            <w:shd w:val="clear" w:color="auto" w:fill="FFFFFF"/>
          </w:tcPr>
          <w:p w:rsidR="0066713F" w:rsidRDefault="000C2C0A">
            <w:pPr>
              <w:spacing w:after="0" w:line="256" w:lineRule="auto"/>
              <w:jc w:val="center"/>
            </w:pPr>
            <w:r>
              <w:rPr>
                <w:color w:val="000000"/>
              </w:rPr>
              <w:t>100%</w:t>
            </w:r>
          </w:p>
        </w:tc>
        <w:tc>
          <w:tcPr>
            <w:tcW w:w="1943" w:type="dxa"/>
            <w:tcBorders>
              <w:top w:val="single" w:sz="4" w:space="0" w:color="A6A6A6"/>
              <w:left w:val="single" w:sz="4" w:space="0" w:color="A6A6A6"/>
              <w:bottom w:val="single" w:sz="4" w:space="0" w:color="A6A6A6"/>
              <w:right w:val="single" w:sz="4" w:space="0" w:color="A6A6A6"/>
            </w:tcBorders>
            <w:shd w:val="clear" w:color="auto" w:fill="FFFFFF"/>
          </w:tcPr>
          <w:p w:rsidR="0066713F" w:rsidRDefault="000C2C0A">
            <w:pPr>
              <w:spacing w:after="0" w:line="256" w:lineRule="auto"/>
              <w:jc w:val="center"/>
            </w:pPr>
            <w:r>
              <w:rPr>
                <w:color w:val="000000"/>
              </w:rPr>
              <w:t>100%</w:t>
            </w:r>
          </w:p>
        </w:tc>
      </w:tr>
    </w:tbl>
    <w:p w:rsidR="0066713F" w:rsidRDefault="000C2C0A">
      <w:pPr>
        <w:spacing w:before="240"/>
        <w:jc w:val="both"/>
        <w:rPr>
          <w:b/>
          <w:color w:val="FF0000"/>
          <w:u w:val="single"/>
        </w:rPr>
      </w:pPr>
      <w:r>
        <w:rPr>
          <w:color w:val="000000"/>
        </w:rPr>
        <w:t>Please note that during the busier days of the high season (Christmas and New Year) and during National holidays, the cancellation policy may vary. These variations will be reported on a case-by-case basis</w:t>
      </w:r>
    </w:p>
    <w:p w:rsidR="0066713F" w:rsidRDefault="000C2C0A">
      <w:pPr>
        <w:spacing w:after="0"/>
        <w:jc w:val="both"/>
        <w:rPr>
          <w:b/>
          <w:color w:val="4927C7"/>
          <w:u w:val="single"/>
        </w:rPr>
      </w:pPr>
      <w:r>
        <w:rPr>
          <w:b/>
          <w:color w:val="C21010"/>
          <w:u w:val="single"/>
        </w:rPr>
        <w:t>POLICIES FOR CHILDREN</w:t>
      </w:r>
    </w:p>
    <w:p w:rsidR="0066713F" w:rsidRDefault="000C2C0A">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 under 5 years old sharing room with two (2) adults without extra bed: Free of charge</w:t>
      </w:r>
    </w:p>
    <w:p w:rsidR="0066713F" w:rsidRDefault="000C2C0A">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Child from 5 - under 12 years old sharing room with two (2) adults without extra bed: 50% of charge </w:t>
      </w:r>
    </w:p>
    <w:p w:rsidR="0066713F" w:rsidRDefault="000C2C0A">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 from 5 - under 12 years old sharing room with two (2) adul</w:t>
      </w:r>
      <w:r>
        <w:rPr>
          <w:rFonts w:ascii="Times New Roman" w:eastAsia="Times New Roman" w:hAnsi="Times New Roman" w:cs="Times New Roman"/>
          <w:color w:val="000000"/>
          <w:sz w:val="24"/>
          <w:szCs w:val="24"/>
        </w:rPr>
        <w:t>ts with extra bed: 85% of charge</w:t>
      </w:r>
    </w:p>
    <w:p w:rsidR="0066713F" w:rsidRDefault="000C2C0A">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Child under 12 years old sharing room with one (1) adult: 100% of charge</w:t>
      </w:r>
    </w:p>
    <w:p w:rsidR="0066713F" w:rsidRDefault="000C2C0A">
      <w:pPr>
        <w:numPr>
          <w:ilvl w:val="0"/>
          <w:numId w:val="1"/>
        </w:numPr>
        <w:pBdr>
          <w:top w:val="nil"/>
          <w:left w:val="nil"/>
          <w:bottom w:val="nil"/>
          <w:right w:val="nil"/>
          <w:between w:val="nil"/>
        </w:pBdr>
        <w:spacing w:after="0" w:line="276" w:lineRule="auto"/>
        <w:jc w:val="both"/>
        <w:rPr>
          <w:b/>
          <w:color w:val="C21010"/>
          <w:u w:val="single"/>
        </w:rPr>
      </w:pPr>
      <w:r>
        <w:rPr>
          <w:rFonts w:ascii="Times New Roman" w:eastAsia="Times New Roman" w:hAnsi="Times New Roman" w:cs="Times New Roman"/>
          <w:color w:val="000000"/>
          <w:sz w:val="24"/>
          <w:szCs w:val="24"/>
        </w:rPr>
        <w:t>Child from 12 years old and above: 100% of charge</w:t>
      </w:r>
    </w:p>
    <w:p w:rsidR="0066713F" w:rsidRDefault="0066713F">
      <w:pPr>
        <w:pBdr>
          <w:top w:val="nil"/>
          <w:left w:val="nil"/>
          <w:bottom w:val="nil"/>
          <w:right w:val="nil"/>
          <w:between w:val="nil"/>
        </w:pBdr>
        <w:spacing w:after="0" w:line="276" w:lineRule="auto"/>
        <w:ind w:left="720"/>
        <w:jc w:val="both"/>
        <w:rPr>
          <w:b/>
          <w:color w:val="C21010"/>
          <w:u w:val="single"/>
        </w:rPr>
      </w:pPr>
    </w:p>
    <w:p w:rsidR="0066713F" w:rsidRDefault="000C2C0A">
      <w:pPr>
        <w:spacing w:after="0"/>
        <w:jc w:val="both"/>
        <w:rPr>
          <w:b/>
          <w:color w:val="4927C7"/>
          <w:u w:val="single"/>
        </w:rPr>
      </w:pPr>
      <w:r>
        <w:rPr>
          <w:b/>
          <w:color w:val="C21010"/>
          <w:u w:val="single"/>
        </w:rPr>
        <w:t>TRAVEL INSURANC</w:t>
      </w:r>
    </w:p>
    <w:p w:rsidR="0066713F" w:rsidRDefault="000C2C0A">
      <w:pPr>
        <w:jc w:val="both"/>
        <w:rPr>
          <w:color w:val="000000"/>
        </w:rPr>
      </w:pPr>
      <w:r>
        <w:rPr>
          <w:color w:val="000000"/>
        </w:rPr>
        <w:t xml:space="preserve">Our price of the tour </w:t>
      </w:r>
      <w:r>
        <w:t xml:space="preserve">does not </w:t>
      </w:r>
      <w:r>
        <w:rPr>
          <w:b/>
        </w:rPr>
        <w:t>include</w:t>
      </w:r>
      <w:r>
        <w:rPr>
          <w:b/>
          <w:color w:val="000000"/>
        </w:rPr>
        <w:t xml:space="preserve"> travel insurance</w:t>
      </w:r>
      <w:r>
        <w:rPr>
          <w:color w:val="000000"/>
        </w:rPr>
        <w:t>. We highly recommend you pu</w:t>
      </w:r>
      <w:r>
        <w:rPr>
          <w:color w:val="000000"/>
        </w:rPr>
        <w:t xml:space="preserve">rchase health/travel insurance for your trip to Asia. </w:t>
      </w:r>
    </w:p>
    <w:p w:rsidR="0066713F" w:rsidRDefault="000C2C0A">
      <w:pPr>
        <w:spacing w:after="0"/>
        <w:jc w:val="both"/>
        <w:rPr>
          <w:b/>
          <w:color w:val="4927C7"/>
          <w:u w:val="single"/>
        </w:rPr>
      </w:pPr>
      <w:r>
        <w:rPr>
          <w:b/>
          <w:color w:val="C21010"/>
          <w:u w:val="single"/>
        </w:rPr>
        <w:t>RESPONSIBILITY</w:t>
      </w:r>
    </w:p>
    <w:p w:rsidR="0066713F" w:rsidRDefault="000C2C0A">
      <w:pPr>
        <w:jc w:val="both"/>
        <w:rPr>
          <w:color w:val="000000"/>
        </w:rPr>
      </w:pPr>
      <w:r>
        <w:rPr>
          <w:color w:val="000000"/>
        </w:rPr>
        <w:t>Except in situations beyond human control, LRDMC Travel India Pvt. Ltd. shall be responsible for any additional charges resulting from a change made by us on the itinerary, transportatio</w:t>
      </w:r>
      <w:r>
        <w:rPr>
          <w:color w:val="000000"/>
        </w:rPr>
        <w:t>n or accommodation.</w:t>
      </w:r>
    </w:p>
    <w:p w:rsidR="0066713F" w:rsidRDefault="000C2C0A">
      <w:pPr>
        <w:numPr>
          <w:ilvl w:val="0"/>
          <w:numId w:val="2"/>
        </w:numPr>
        <w:spacing w:after="0" w:line="240" w:lineRule="auto"/>
        <w:ind w:left="360" w:hanging="360"/>
        <w:jc w:val="both"/>
        <w:rPr>
          <w:color w:val="000000"/>
        </w:rPr>
      </w:pPr>
      <w:r>
        <w:rPr>
          <w:color w:val="000000"/>
        </w:rPr>
        <w:lastRenderedPageBreak/>
        <w:t>However, LRDMC Travel India Pvt. Ltd. will not be responsible for the denied boarding as well as any expenses resulting from any situation that escapes human control.</w:t>
      </w:r>
    </w:p>
    <w:p w:rsidR="0066713F" w:rsidRDefault="000C2C0A">
      <w:pPr>
        <w:numPr>
          <w:ilvl w:val="0"/>
          <w:numId w:val="2"/>
        </w:numPr>
        <w:spacing w:line="240" w:lineRule="auto"/>
        <w:ind w:left="360" w:hanging="360"/>
        <w:jc w:val="both"/>
        <w:rPr>
          <w:color w:val="000000"/>
        </w:rPr>
      </w:pPr>
      <w:r>
        <w:rPr>
          <w:color w:val="000000"/>
        </w:rPr>
        <w:t>Detailed program and flight schedules are subject to change by airlines without prior notice based on weather conditions and daily flight operations. As a result, the agreed itinerary may change. If this happens, LRDMC Travel India Pvt. Ltd. will do everyt</w:t>
      </w:r>
      <w:r>
        <w:rPr>
          <w:color w:val="000000"/>
        </w:rPr>
        <w:t>hing possible to make the changes alter as little as possible the initial program, always guaranteeing the comfort of the clients.</w:t>
      </w:r>
    </w:p>
    <w:p w:rsidR="0066713F" w:rsidRDefault="000C2C0A">
      <w:pPr>
        <w:tabs>
          <w:tab w:val="left" w:pos="900"/>
        </w:tabs>
        <w:spacing w:after="0"/>
        <w:jc w:val="both"/>
        <w:rPr>
          <w:b/>
          <w:color w:val="FF0000"/>
          <w:u w:val="single"/>
        </w:rPr>
      </w:pPr>
      <w:r>
        <w:rPr>
          <w:b/>
          <w:color w:val="C21010"/>
          <w:u w:val="single"/>
        </w:rPr>
        <w:t xml:space="preserve">RATES AND CONDITIONS </w:t>
      </w:r>
    </w:p>
    <w:p w:rsidR="0066713F" w:rsidRDefault="000C2C0A">
      <w:pPr>
        <w:tabs>
          <w:tab w:val="left" w:pos="900"/>
        </w:tabs>
        <w:spacing w:after="0"/>
        <w:jc w:val="both"/>
        <w:rPr>
          <w:color w:val="000000"/>
        </w:rPr>
      </w:pPr>
      <w:r>
        <w:rPr>
          <w:color w:val="000000"/>
        </w:rPr>
        <w:t>All prices are quoted net in US$. Pricing is subject to change in the case of currency depreciation, fu</w:t>
      </w:r>
      <w:r>
        <w:rPr>
          <w:color w:val="000000"/>
        </w:rPr>
        <w:t xml:space="preserve">el surcharges, contract re-issuance or other events out of our company’s control. Our quote is valid for a period of 10 days from the date of the proposal. A quotation not accepted within 10 days is subject to change if the cost of any service increases.  </w:t>
      </w:r>
    </w:p>
    <w:p w:rsidR="0066713F" w:rsidRDefault="0066713F">
      <w:pPr>
        <w:spacing w:after="0"/>
        <w:jc w:val="both"/>
        <w:rPr>
          <w:color w:val="000000"/>
        </w:rPr>
      </w:pPr>
    </w:p>
    <w:p w:rsidR="0066713F" w:rsidRDefault="000C2C0A">
      <w:pPr>
        <w:spacing w:after="0"/>
        <w:jc w:val="both"/>
        <w:rPr>
          <w:color w:val="000000"/>
        </w:rPr>
      </w:pPr>
      <w:r>
        <w:rPr>
          <w:color w:val="000000"/>
        </w:rPr>
        <w:t xml:space="preserve">Below rates are not valid for the period of Christmas, National Holiday and local New Year. Please contact us for further details in terms of specific dates. </w:t>
      </w:r>
    </w:p>
    <w:p w:rsidR="0066713F" w:rsidRDefault="0066713F">
      <w:pPr>
        <w:jc w:val="both"/>
        <w:rPr>
          <w:color w:val="E64848"/>
        </w:rPr>
      </w:pPr>
    </w:p>
    <w:p w:rsidR="0066713F" w:rsidRDefault="000C2C0A">
      <w:pPr>
        <w:spacing w:after="0"/>
        <w:jc w:val="both"/>
        <w:rPr>
          <w:color w:val="E64848"/>
        </w:rPr>
      </w:pPr>
      <w:r>
        <w:rPr>
          <w:color w:val="E64848"/>
        </w:rPr>
        <w:t xml:space="preserve">Please note that evening restaurant transfers are subjected to an overtime surcharge unless the dinner is included in the confirmed itinerary. </w:t>
      </w:r>
    </w:p>
    <w:p w:rsidR="0066713F" w:rsidRDefault="0066713F">
      <w:pPr>
        <w:spacing w:after="0"/>
        <w:jc w:val="both"/>
        <w:rPr>
          <w:color w:val="E64848"/>
        </w:rPr>
      </w:pPr>
    </w:p>
    <w:p w:rsidR="0066713F" w:rsidRDefault="000C2C0A">
      <w:pPr>
        <w:spacing w:after="0"/>
        <w:jc w:val="both"/>
        <w:rPr>
          <w:color w:val="E64848"/>
        </w:rPr>
      </w:pPr>
      <w:r>
        <w:rPr>
          <w:color w:val="E64848"/>
        </w:rPr>
        <w:t>Drinks during meals are not included and have to be paid on spot by group</w:t>
      </w:r>
    </w:p>
    <w:p w:rsidR="0066713F" w:rsidRDefault="0066713F">
      <w:pPr>
        <w:spacing w:after="0"/>
        <w:jc w:val="both"/>
        <w:rPr>
          <w:color w:val="E64848"/>
        </w:rPr>
      </w:pPr>
    </w:p>
    <w:p w:rsidR="0066713F" w:rsidRDefault="000C2C0A">
      <w:pPr>
        <w:spacing w:after="0"/>
        <w:rPr>
          <w:b/>
          <w:color w:val="E64848"/>
        </w:rPr>
      </w:pPr>
      <w:r>
        <w:rPr>
          <w:color w:val="E64848"/>
        </w:rPr>
        <w:t>If suppliers request further supplem</w:t>
      </w:r>
      <w:r>
        <w:rPr>
          <w:color w:val="E64848"/>
        </w:rPr>
        <w:t>ents or change their conditions (e.g. compulsory meals) after confirmation, we will inform you right away.</w:t>
      </w:r>
    </w:p>
    <w:p w:rsidR="0066713F" w:rsidRDefault="0066713F">
      <w:pPr>
        <w:spacing w:after="0"/>
      </w:pPr>
    </w:p>
    <w:sectPr w:rsidR="0066713F" w:rsidSect="0066713F">
      <w:headerReference w:type="default" r:id="rId8"/>
      <w:footerReference w:type="default" r:id="rId9"/>
      <w:pgSz w:w="11906" w:h="16838"/>
      <w:pgMar w:top="1440" w:right="1440" w:bottom="1440" w:left="1440"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C0A" w:rsidRDefault="000C2C0A" w:rsidP="0066713F">
      <w:pPr>
        <w:spacing w:after="0" w:line="240" w:lineRule="auto"/>
      </w:pPr>
      <w:r>
        <w:separator/>
      </w:r>
    </w:p>
  </w:endnote>
  <w:endnote w:type="continuationSeparator" w:id="1">
    <w:p w:rsidR="000C2C0A" w:rsidRDefault="000C2C0A" w:rsidP="006671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roman"/>
    <w:notTrueType/>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13F" w:rsidRDefault="000C2C0A">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5731510" cy="688154"/>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31510" cy="688154"/>
                  </a:xfrm>
                  <a:prstGeom prst="rect">
                    <a:avLst/>
                  </a:prstGeom>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C0A" w:rsidRDefault="000C2C0A" w:rsidP="0066713F">
      <w:pPr>
        <w:spacing w:after="0" w:line="240" w:lineRule="auto"/>
      </w:pPr>
      <w:r>
        <w:separator/>
      </w:r>
    </w:p>
  </w:footnote>
  <w:footnote w:type="continuationSeparator" w:id="1">
    <w:p w:rsidR="000C2C0A" w:rsidRDefault="000C2C0A" w:rsidP="006671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13F" w:rsidRDefault="000C2C0A">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extent cx="1562993" cy="66980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62993" cy="669804"/>
                  </a:xfrm>
                  <a:prstGeom prst="rect">
                    <a:avLst/>
                  </a:prstGeom>
                  <a:ln/>
                </pic:spPr>
              </pic:pic>
            </a:graphicData>
          </a:graphic>
        </wp:inline>
      </w:drawing>
    </w:r>
  </w:p>
  <w:p w:rsidR="0066713F" w:rsidRDefault="0066713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A5700"/>
    <w:multiLevelType w:val="multilevel"/>
    <w:tmpl w:val="AC5258A6"/>
    <w:lvl w:ilvl="0">
      <w:start w:val="1"/>
      <w:numFmt w:val="bullet"/>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423B0D38"/>
    <w:multiLevelType w:val="multilevel"/>
    <w:tmpl w:val="43B4C87A"/>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6713F"/>
    <w:rsid w:val="000C2C0A"/>
    <w:rsid w:val="0066713F"/>
    <w:rsid w:val="00913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27"/>
  </w:style>
  <w:style w:type="paragraph" w:styleId="Heading1">
    <w:name w:val="heading 1"/>
    <w:basedOn w:val="normal0"/>
    <w:next w:val="normal0"/>
    <w:rsid w:val="0066713F"/>
    <w:pPr>
      <w:keepNext/>
      <w:keepLines/>
      <w:spacing w:before="480" w:after="120"/>
      <w:outlineLvl w:val="0"/>
    </w:pPr>
    <w:rPr>
      <w:b/>
      <w:sz w:val="48"/>
      <w:szCs w:val="48"/>
    </w:rPr>
  </w:style>
  <w:style w:type="paragraph" w:styleId="Heading2">
    <w:name w:val="heading 2"/>
    <w:basedOn w:val="normal0"/>
    <w:next w:val="normal0"/>
    <w:rsid w:val="0066713F"/>
    <w:pPr>
      <w:keepNext/>
      <w:keepLines/>
      <w:spacing w:before="360" w:after="80"/>
      <w:outlineLvl w:val="1"/>
    </w:pPr>
    <w:rPr>
      <w:b/>
      <w:sz w:val="36"/>
      <w:szCs w:val="36"/>
    </w:rPr>
  </w:style>
  <w:style w:type="paragraph" w:styleId="Heading3">
    <w:name w:val="heading 3"/>
    <w:basedOn w:val="normal0"/>
    <w:next w:val="normal0"/>
    <w:rsid w:val="0066713F"/>
    <w:pPr>
      <w:keepNext/>
      <w:keepLines/>
      <w:spacing w:before="280" w:after="80"/>
      <w:outlineLvl w:val="2"/>
    </w:pPr>
    <w:rPr>
      <w:b/>
      <w:sz w:val="28"/>
      <w:szCs w:val="28"/>
    </w:rPr>
  </w:style>
  <w:style w:type="paragraph" w:styleId="Heading4">
    <w:name w:val="heading 4"/>
    <w:basedOn w:val="normal0"/>
    <w:next w:val="normal0"/>
    <w:rsid w:val="0066713F"/>
    <w:pPr>
      <w:keepNext/>
      <w:keepLines/>
      <w:spacing w:before="240" w:after="40"/>
      <w:outlineLvl w:val="3"/>
    </w:pPr>
    <w:rPr>
      <w:b/>
      <w:sz w:val="24"/>
      <w:szCs w:val="24"/>
    </w:rPr>
  </w:style>
  <w:style w:type="paragraph" w:styleId="Heading5">
    <w:name w:val="heading 5"/>
    <w:basedOn w:val="normal0"/>
    <w:next w:val="normal0"/>
    <w:rsid w:val="0066713F"/>
    <w:pPr>
      <w:keepNext/>
      <w:keepLines/>
      <w:spacing w:before="220" w:after="40"/>
      <w:outlineLvl w:val="4"/>
    </w:pPr>
    <w:rPr>
      <w:b/>
    </w:rPr>
  </w:style>
  <w:style w:type="paragraph" w:styleId="Heading6">
    <w:name w:val="heading 6"/>
    <w:basedOn w:val="normal0"/>
    <w:next w:val="normal0"/>
    <w:rsid w:val="0066713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6713F"/>
  </w:style>
  <w:style w:type="paragraph" w:styleId="Title">
    <w:name w:val="Title"/>
    <w:basedOn w:val="normal0"/>
    <w:next w:val="normal0"/>
    <w:rsid w:val="0066713F"/>
    <w:pPr>
      <w:keepNext/>
      <w:keepLines/>
      <w:spacing w:before="480" w:after="120"/>
    </w:pPr>
    <w:rPr>
      <w:b/>
      <w:sz w:val="72"/>
      <w:szCs w:val="72"/>
    </w:rPr>
  </w:style>
  <w:style w:type="paragraph" w:styleId="Header">
    <w:name w:val="header"/>
    <w:basedOn w:val="Normal"/>
    <w:link w:val="HeaderChar"/>
    <w:uiPriority w:val="99"/>
    <w:unhideWhenUsed/>
    <w:rsid w:val="004B5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5927"/>
  </w:style>
  <w:style w:type="paragraph" w:styleId="Footer">
    <w:name w:val="footer"/>
    <w:basedOn w:val="Normal"/>
    <w:link w:val="FooterChar"/>
    <w:uiPriority w:val="99"/>
    <w:unhideWhenUsed/>
    <w:rsid w:val="004B5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5927"/>
  </w:style>
  <w:style w:type="paragraph" w:styleId="NoSpacing">
    <w:name w:val="No Spacing"/>
    <w:link w:val="NoSpacingChar"/>
    <w:uiPriority w:val="1"/>
    <w:qFormat/>
    <w:rsid w:val="004B5927"/>
    <w:pPr>
      <w:spacing w:after="0" w:line="240" w:lineRule="auto"/>
    </w:pPr>
    <w:rPr>
      <w:rFonts w:cs="Times New Roman"/>
    </w:rPr>
  </w:style>
  <w:style w:type="character" w:customStyle="1" w:styleId="NoSpacingChar">
    <w:name w:val="No Spacing Char"/>
    <w:link w:val="NoSpacing"/>
    <w:uiPriority w:val="1"/>
    <w:locked/>
    <w:rsid w:val="004B5927"/>
    <w:rPr>
      <w:rFonts w:ascii="Calibri" w:eastAsia="Calibri" w:hAnsi="Calibri" w:cs="Times New Roman"/>
    </w:rPr>
  </w:style>
  <w:style w:type="table" w:styleId="TableGrid">
    <w:name w:val="Table Grid"/>
    <w:basedOn w:val="TableNormal"/>
    <w:uiPriority w:val="39"/>
    <w:rsid w:val="00FF4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FF4C2C"/>
    <w:rPr>
      <w:b/>
      <w:bCs/>
    </w:rPr>
  </w:style>
  <w:style w:type="paragraph" w:styleId="NormalWeb">
    <w:name w:val="Normal (Web)"/>
    <w:aliases w:val="Normal (Web) Char Char,Normal (Web) Char Char Char Char,Normal (Web) Char Char Char,Normal (Web) Char,Normal (Web) Char Char Char Char Char Char Char Char Char Char Char Char,Normal (Web) Char Char Char Char Char Char Char Char Char"/>
    <w:basedOn w:val="Normal"/>
    <w:rsid w:val="00FF4C2C"/>
    <w:pPr>
      <w:spacing w:after="0" w:line="240" w:lineRule="auto"/>
    </w:pPr>
    <w:rPr>
      <w:rFonts w:ascii="Verdana" w:eastAsia="Times New Roman" w:hAnsi="Verdana" w:cs="Times New Roman"/>
      <w:color w:val="333333"/>
      <w:sz w:val="16"/>
      <w:szCs w:val="16"/>
    </w:rPr>
  </w:style>
  <w:style w:type="paragraph" w:styleId="ListParagraph">
    <w:name w:val="List Paragraph"/>
    <w:basedOn w:val="Normal"/>
    <w:uiPriority w:val="34"/>
    <w:qFormat/>
    <w:rsid w:val="00FF4C2C"/>
    <w:pPr>
      <w:spacing w:after="200" w:line="276" w:lineRule="auto"/>
      <w:ind w:left="720"/>
      <w:contextualSpacing/>
    </w:pPr>
    <w:rPr>
      <w:rFonts w:eastAsia="Times New Roman" w:cs="Times New Roman"/>
    </w:rPr>
  </w:style>
  <w:style w:type="paragraph" w:styleId="Subtitle">
    <w:name w:val="Subtitle"/>
    <w:basedOn w:val="Normal"/>
    <w:next w:val="Normal"/>
    <w:rsid w:val="0066713F"/>
    <w:pPr>
      <w:keepNext/>
      <w:keepLines/>
      <w:spacing w:before="360" w:after="80"/>
    </w:pPr>
    <w:rPr>
      <w:rFonts w:ascii="Georgia" w:eastAsia="Georgia" w:hAnsi="Georgia" w:cs="Georgia"/>
      <w:i/>
      <w:color w:val="666666"/>
      <w:sz w:val="48"/>
      <w:szCs w:val="48"/>
    </w:rPr>
  </w:style>
  <w:style w:type="table" w:customStyle="1" w:styleId="a">
    <w:basedOn w:val="TableNormal"/>
    <w:rsid w:val="0066713F"/>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66713F"/>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66713F"/>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913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F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eRss+fqG03Let/He8Nnd33vnVA==">CgMxLjAyCGguZ2pkZ3hzMgloLjMwajB6bGw4AHIhMVRBQnNVbTh3SmI2UVo1d25YX3dscmY3aUMzM1J6SXFQ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1701</Words>
  <Characters>9697</Characters>
  <Application>Microsoft Office Word</Application>
  <DocSecurity>0</DocSecurity>
  <Lines>80</Lines>
  <Paragraphs>22</Paragraphs>
  <ScaleCrop>false</ScaleCrop>
  <Company/>
  <LinksUpToDate>false</LinksUpToDate>
  <CharactersWithSpaces>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2023-01-10T11:44:00Z</dcterms:created>
  <dcterms:modified xsi:type="dcterms:W3CDTF">2023-07-19T07:50:00Z</dcterms:modified>
</cp:coreProperties>
</file>